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37F45E" w14:textId="77777777" w:rsidR="0058264B" w:rsidRPr="00B53423" w:rsidRDefault="0058264B" w:rsidP="00B53423">
      <w:pPr>
        <w:pStyle w:val="Default"/>
        <w:jc w:val="center"/>
        <w:rPr>
          <w:b/>
          <w:bCs/>
          <w:color w:val="4472C4" w:themeColor="accent1"/>
          <w:sz w:val="44"/>
          <w:szCs w:val="44"/>
          <w:u w:val="single"/>
        </w:rPr>
      </w:pPr>
    </w:p>
    <w:p w14:paraId="1987446A" w14:textId="3D80AB2F" w:rsidR="0058264B" w:rsidRPr="00DB3628" w:rsidRDefault="00DB3628" w:rsidP="00B53423">
      <w:pPr>
        <w:jc w:val="center"/>
        <w:rPr>
          <w:b/>
          <w:bCs/>
          <w:color w:val="4472C4" w:themeColor="accent1"/>
          <w:sz w:val="44"/>
          <w:szCs w:val="44"/>
        </w:rPr>
      </w:pPr>
      <w:r>
        <w:rPr>
          <w:b/>
          <w:bCs/>
          <w:color w:val="4472C4" w:themeColor="accent1"/>
          <w:sz w:val="44"/>
          <w:szCs w:val="44"/>
        </w:rPr>
        <w:t>L</w:t>
      </w:r>
      <w:r w:rsidRPr="00DB3628">
        <w:rPr>
          <w:b/>
          <w:bCs/>
          <w:color w:val="4472C4" w:themeColor="accent1"/>
          <w:sz w:val="44"/>
          <w:szCs w:val="44"/>
        </w:rPr>
        <w:t>a dépression psychotique et les décès dus au suicide</w:t>
      </w:r>
    </w:p>
    <w:p w14:paraId="371705E8" w14:textId="133A2D03" w:rsidR="00DB3628" w:rsidRDefault="00DB3628" w:rsidP="00B53423">
      <w:pPr>
        <w:jc w:val="center"/>
        <w:rPr>
          <w:b/>
          <w:bCs/>
          <w:color w:val="4472C4" w:themeColor="accent1"/>
          <w:sz w:val="44"/>
          <w:szCs w:val="44"/>
          <w:u w:val="single"/>
        </w:rPr>
      </w:pPr>
      <w:r>
        <w:rPr>
          <w:noProof/>
          <w:lang w:eastAsia="fr-FR"/>
        </w:rPr>
        <w:drawing>
          <wp:inline distT="0" distB="0" distL="0" distR="0" wp14:anchorId="39DD9884" wp14:editId="6E54F0F3">
            <wp:extent cx="8892540" cy="680085"/>
            <wp:effectExtent l="0" t="0" r="3810" b="571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8892540" cy="680085"/>
                    </a:xfrm>
                    <a:prstGeom prst="rect">
                      <a:avLst/>
                    </a:prstGeom>
                  </pic:spPr>
                </pic:pic>
              </a:graphicData>
            </a:graphic>
          </wp:inline>
        </w:drawing>
      </w:r>
    </w:p>
    <w:p w14:paraId="094A64C9" w14:textId="054A28E1" w:rsidR="00DB3628" w:rsidRPr="00B53423" w:rsidRDefault="00DB3628" w:rsidP="00B53423">
      <w:pPr>
        <w:jc w:val="center"/>
        <w:rPr>
          <w:b/>
          <w:bCs/>
          <w:color w:val="4472C4" w:themeColor="accent1"/>
          <w:sz w:val="44"/>
          <w:szCs w:val="44"/>
          <w:u w:val="single"/>
        </w:rPr>
      </w:pPr>
      <w:r>
        <w:rPr>
          <w:noProof/>
          <w:lang w:eastAsia="fr-FR"/>
        </w:rPr>
        <w:drawing>
          <wp:inline distT="0" distB="0" distL="0" distR="0" wp14:anchorId="090EE5A8" wp14:editId="266AEE0D">
            <wp:extent cx="4611329" cy="479099"/>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690247" cy="487298"/>
                    </a:xfrm>
                    <a:prstGeom prst="rect">
                      <a:avLst/>
                    </a:prstGeom>
                  </pic:spPr>
                </pic:pic>
              </a:graphicData>
            </a:graphic>
          </wp:inline>
        </w:drawing>
      </w:r>
    </w:p>
    <w:p w14:paraId="27871B90" w14:textId="5BC124AD" w:rsidR="00B824AB" w:rsidRPr="00DB3628" w:rsidRDefault="0058264B" w:rsidP="00B824AB">
      <w:pPr>
        <w:rPr>
          <w:b/>
          <w:bCs/>
          <w:color w:val="4472C4" w:themeColor="accent1"/>
          <w:sz w:val="28"/>
          <w:szCs w:val="28"/>
          <w:u w:val="single"/>
        </w:rPr>
      </w:pPr>
      <w:r w:rsidRPr="00DB3628">
        <w:rPr>
          <w:b/>
          <w:bCs/>
          <w:color w:val="4472C4" w:themeColor="accent1"/>
          <w:sz w:val="28"/>
          <w:szCs w:val="28"/>
          <w:u w:val="single"/>
        </w:rPr>
        <w:t>INTRODUCTION :</w:t>
      </w:r>
    </w:p>
    <w:p w14:paraId="50FC1700" w14:textId="77777777" w:rsidR="00DB3628" w:rsidRDefault="00B824AB" w:rsidP="00B824AB">
      <w:pPr>
        <w:rPr>
          <w:sz w:val="28"/>
          <w:szCs w:val="28"/>
        </w:rPr>
      </w:pPr>
      <w:r w:rsidRPr="00DB3628">
        <w:rPr>
          <w:sz w:val="28"/>
          <w:szCs w:val="28"/>
        </w:rPr>
        <w:t xml:space="preserve">Dans la dépression psychotique </w:t>
      </w:r>
      <w:r w:rsidR="00DB3628">
        <w:rPr>
          <w:sz w:val="28"/>
          <w:szCs w:val="28"/>
        </w:rPr>
        <w:t>(DP), des symptômes tels que le délire ou l</w:t>
      </w:r>
      <w:r w:rsidRPr="00DB3628">
        <w:rPr>
          <w:sz w:val="28"/>
          <w:szCs w:val="28"/>
        </w:rPr>
        <w:t>es hallucinations s'ajoutent à la charge totale de la maladie ressentie par l'individu</w:t>
      </w:r>
      <w:r w:rsidR="002B0D6E" w:rsidRPr="00DB3628">
        <w:rPr>
          <w:sz w:val="28"/>
          <w:szCs w:val="28"/>
        </w:rPr>
        <w:t xml:space="preserve">. </w:t>
      </w:r>
      <w:r w:rsidRPr="00DB3628">
        <w:rPr>
          <w:sz w:val="28"/>
          <w:szCs w:val="28"/>
        </w:rPr>
        <w:t>Par rapport à la dépression non psychotique (</w:t>
      </w:r>
      <w:r w:rsidR="00847763" w:rsidRPr="00DB3628">
        <w:rPr>
          <w:sz w:val="28"/>
          <w:szCs w:val="28"/>
        </w:rPr>
        <w:t>DNP</w:t>
      </w:r>
      <w:r w:rsidRPr="00DB3628">
        <w:rPr>
          <w:sz w:val="28"/>
          <w:szCs w:val="28"/>
        </w:rPr>
        <w:t xml:space="preserve">), la </w:t>
      </w:r>
      <w:r w:rsidR="00DB3628">
        <w:rPr>
          <w:sz w:val="28"/>
          <w:szCs w:val="28"/>
        </w:rPr>
        <w:t xml:space="preserve">DP est associée à de moins bon </w:t>
      </w:r>
      <w:r w:rsidRPr="00DB3628">
        <w:rPr>
          <w:sz w:val="28"/>
          <w:szCs w:val="28"/>
        </w:rPr>
        <w:t xml:space="preserve">résultats thérapeutiques, à une prévalence plus élevée de la comorbidité psychiatrique et à un taux de mortalité plus élevé. La dépression augmente considérablement le risque de suicide, et la dépression est le trouble psychiatrique le plus fréquemment diagnostiqué chez les personnes ayant un suicide accompli, mais les preuves de l'interaction entre la dépression et les symptômes psychotiques dans les suicides sont mitigées. </w:t>
      </w:r>
    </w:p>
    <w:p w14:paraId="0A009669" w14:textId="6CD70FE5" w:rsidR="00B824AB" w:rsidRPr="00DB3628" w:rsidRDefault="00B824AB" w:rsidP="00B824AB">
      <w:pPr>
        <w:rPr>
          <w:sz w:val="28"/>
          <w:szCs w:val="28"/>
        </w:rPr>
      </w:pPr>
      <w:r w:rsidRPr="00DB3628">
        <w:rPr>
          <w:sz w:val="28"/>
          <w:szCs w:val="28"/>
        </w:rPr>
        <w:t>Les études pré</w:t>
      </w:r>
      <w:r w:rsidR="00DB3628">
        <w:rPr>
          <w:sz w:val="28"/>
          <w:szCs w:val="28"/>
        </w:rPr>
        <w:t xml:space="preserve">cédentes n'ont pas trouvé </w:t>
      </w:r>
      <w:r w:rsidRPr="00DB3628">
        <w:rPr>
          <w:sz w:val="28"/>
          <w:szCs w:val="28"/>
        </w:rPr>
        <w:t>un excè</w:t>
      </w:r>
      <w:r w:rsidR="00DB3628">
        <w:rPr>
          <w:sz w:val="28"/>
          <w:szCs w:val="28"/>
        </w:rPr>
        <w:t>s de risque</w:t>
      </w:r>
      <w:r w:rsidRPr="00DB3628">
        <w:rPr>
          <w:sz w:val="28"/>
          <w:szCs w:val="28"/>
        </w:rPr>
        <w:t xml:space="preserve"> de suicides dans les cas de DP par rapport aux cas de </w:t>
      </w:r>
      <w:r w:rsidR="00847763" w:rsidRPr="00DB3628">
        <w:rPr>
          <w:sz w:val="28"/>
          <w:szCs w:val="28"/>
        </w:rPr>
        <w:t>DNP</w:t>
      </w:r>
      <w:r w:rsidR="002B0D6E" w:rsidRPr="00DB3628">
        <w:rPr>
          <w:sz w:val="28"/>
          <w:szCs w:val="28"/>
        </w:rPr>
        <w:t xml:space="preserve">. </w:t>
      </w:r>
      <w:r w:rsidRPr="00DB3628">
        <w:rPr>
          <w:sz w:val="28"/>
          <w:szCs w:val="28"/>
        </w:rPr>
        <w:t>Une grande partie des données s</w:t>
      </w:r>
      <w:r w:rsidR="00DB3628">
        <w:rPr>
          <w:sz w:val="28"/>
          <w:szCs w:val="28"/>
        </w:rPr>
        <w:t>ur l'excès de risque de suicide</w:t>
      </w:r>
      <w:r w:rsidRPr="00DB3628">
        <w:rPr>
          <w:sz w:val="28"/>
          <w:szCs w:val="28"/>
        </w:rPr>
        <w:t xml:space="preserve"> dans le DP est basé sur un petit nombre de suicides. En outre, il a été suggéré que d'autres troubles psychiatriques co</w:t>
      </w:r>
      <w:r w:rsidR="002B0D6E" w:rsidRPr="00DB3628">
        <w:rPr>
          <w:sz w:val="28"/>
          <w:szCs w:val="28"/>
        </w:rPr>
        <w:t>ncomitants</w:t>
      </w:r>
      <w:r w:rsidRPr="00DB3628">
        <w:rPr>
          <w:sz w:val="28"/>
          <w:szCs w:val="28"/>
        </w:rPr>
        <w:t xml:space="preserve">, qui sont relativement fréquents, peuvent être associés au suicide. Il a également été suggéré que le </w:t>
      </w:r>
      <w:r w:rsidR="002B0D6E" w:rsidRPr="00DB3628">
        <w:rPr>
          <w:sz w:val="28"/>
          <w:szCs w:val="28"/>
        </w:rPr>
        <w:t>D</w:t>
      </w:r>
      <w:r w:rsidRPr="00DB3628">
        <w:rPr>
          <w:sz w:val="28"/>
          <w:szCs w:val="28"/>
        </w:rPr>
        <w:t xml:space="preserve">P pourrait être associé à des méthodes de suicide plus violentes que la NPD. Si les méthodes de suicide sont plus violentes, c'est-à-dire mortelles, létales, dans le cas du </w:t>
      </w:r>
      <w:r w:rsidR="002B0D6E" w:rsidRPr="00DB3628">
        <w:rPr>
          <w:sz w:val="28"/>
          <w:szCs w:val="28"/>
        </w:rPr>
        <w:t>D</w:t>
      </w:r>
      <w:r w:rsidRPr="00DB3628">
        <w:rPr>
          <w:sz w:val="28"/>
          <w:szCs w:val="28"/>
        </w:rPr>
        <w:t xml:space="preserve">P que dans celui de la </w:t>
      </w:r>
      <w:r w:rsidR="00847763" w:rsidRPr="00DB3628">
        <w:rPr>
          <w:sz w:val="28"/>
          <w:szCs w:val="28"/>
        </w:rPr>
        <w:t>DNP</w:t>
      </w:r>
      <w:r w:rsidRPr="00DB3628">
        <w:rPr>
          <w:sz w:val="28"/>
          <w:szCs w:val="28"/>
        </w:rPr>
        <w:t xml:space="preserve">, cela aura des implications importantes pour le traitement et la prise en charge du </w:t>
      </w:r>
      <w:r w:rsidR="002B0D6E" w:rsidRPr="00DB3628">
        <w:rPr>
          <w:sz w:val="28"/>
          <w:szCs w:val="28"/>
        </w:rPr>
        <w:t>D</w:t>
      </w:r>
      <w:r w:rsidRPr="00DB3628">
        <w:rPr>
          <w:sz w:val="28"/>
          <w:szCs w:val="28"/>
        </w:rPr>
        <w:t>P.</w:t>
      </w:r>
    </w:p>
    <w:p w14:paraId="41724096" w14:textId="304619D4" w:rsidR="00B824AB" w:rsidRPr="00DB3628" w:rsidRDefault="00DB3628" w:rsidP="00B824AB">
      <w:pPr>
        <w:rPr>
          <w:sz w:val="28"/>
          <w:szCs w:val="28"/>
        </w:rPr>
      </w:pPr>
      <w:r>
        <w:rPr>
          <w:sz w:val="28"/>
          <w:szCs w:val="28"/>
        </w:rPr>
        <w:lastRenderedPageBreak/>
        <w:t>C</w:t>
      </w:r>
      <w:r w:rsidR="00B824AB" w:rsidRPr="00DB3628">
        <w:rPr>
          <w:sz w:val="28"/>
          <w:szCs w:val="28"/>
        </w:rPr>
        <w:t xml:space="preserve">ette vaste étude de cohorte </w:t>
      </w:r>
      <w:r>
        <w:rPr>
          <w:sz w:val="28"/>
          <w:szCs w:val="28"/>
        </w:rPr>
        <w:t xml:space="preserve">est </w:t>
      </w:r>
      <w:r w:rsidR="00B824AB" w:rsidRPr="00DB3628">
        <w:rPr>
          <w:sz w:val="28"/>
          <w:szCs w:val="28"/>
        </w:rPr>
        <w:t xml:space="preserve">basée sur une population de plus de 17 000 personnes atteintes du premier épisode de </w:t>
      </w:r>
      <w:r w:rsidR="00F850C9" w:rsidRPr="00DB3628">
        <w:rPr>
          <w:sz w:val="28"/>
          <w:szCs w:val="28"/>
        </w:rPr>
        <w:t xml:space="preserve">DP </w:t>
      </w:r>
      <w:r w:rsidR="00B824AB" w:rsidRPr="00DB3628">
        <w:rPr>
          <w:sz w:val="28"/>
          <w:szCs w:val="28"/>
        </w:rPr>
        <w:t>et suivies jusqu'à cinq a</w:t>
      </w:r>
      <w:r>
        <w:rPr>
          <w:sz w:val="28"/>
          <w:szCs w:val="28"/>
        </w:rPr>
        <w:t>ns après le diagnostic initial. L</w:t>
      </w:r>
      <w:r w:rsidR="00F850C9" w:rsidRPr="00DB3628">
        <w:rPr>
          <w:sz w:val="28"/>
          <w:szCs w:val="28"/>
        </w:rPr>
        <w:t>es auteurs</w:t>
      </w:r>
      <w:r w:rsidR="00B824AB" w:rsidRPr="00DB3628">
        <w:rPr>
          <w:sz w:val="28"/>
          <w:szCs w:val="28"/>
        </w:rPr>
        <w:t xml:space="preserve"> abord</w:t>
      </w:r>
      <w:r w:rsidR="00F850C9" w:rsidRPr="00DB3628">
        <w:rPr>
          <w:sz w:val="28"/>
          <w:szCs w:val="28"/>
        </w:rPr>
        <w:t>ent</w:t>
      </w:r>
      <w:r>
        <w:rPr>
          <w:sz w:val="28"/>
          <w:szCs w:val="28"/>
        </w:rPr>
        <w:t xml:space="preserve"> certaines des limites des</w:t>
      </w:r>
      <w:r w:rsidR="00B824AB" w:rsidRPr="00DB3628">
        <w:rPr>
          <w:sz w:val="28"/>
          <w:szCs w:val="28"/>
        </w:rPr>
        <w:t xml:space="preserve"> données probantes sur la mortalité par suicide dans la </w:t>
      </w:r>
      <w:r w:rsidR="00F850C9" w:rsidRPr="00DB3628">
        <w:rPr>
          <w:sz w:val="28"/>
          <w:szCs w:val="28"/>
        </w:rPr>
        <w:t>D</w:t>
      </w:r>
      <w:r w:rsidR="00B824AB" w:rsidRPr="00DB3628">
        <w:rPr>
          <w:sz w:val="28"/>
          <w:szCs w:val="28"/>
        </w:rPr>
        <w:t xml:space="preserve">P, en tenant compte des facteurs </w:t>
      </w:r>
      <w:r w:rsidR="00F850C9" w:rsidRPr="00DB3628">
        <w:rPr>
          <w:sz w:val="28"/>
          <w:szCs w:val="28"/>
        </w:rPr>
        <w:t>concomitants, notamment les</w:t>
      </w:r>
      <w:r w:rsidR="00B824AB" w:rsidRPr="00DB3628">
        <w:rPr>
          <w:sz w:val="28"/>
          <w:szCs w:val="28"/>
        </w:rPr>
        <w:t xml:space="preserve"> trouble</w:t>
      </w:r>
      <w:r w:rsidR="00F850C9" w:rsidRPr="00DB3628">
        <w:rPr>
          <w:sz w:val="28"/>
          <w:szCs w:val="28"/>
        </w:rPr>
        <w:t>s</w:t>
      </w:r>
      <w:r w:rsidR="00B824AB" w:rsidRPr="00DB3628">
        <w:rPr>
          <w:sz w:val="28"/>
          <w:szCs w:val="28"/>
        </w:rPr>
        <w:t xml:space="preserve"> de la personnalité, </w:t>
      </w:r>
      <w:r w:rsidR="00F850C9" w:rsidRPr="00DB3628">
        <w:rPr>
          <w:sz w:val="28"/>
          <w:szCs w:val="28"/>
        </w:rPr>
        <w:t xml:space="preserve">les </w:t>
      </w:r>
      <w:r w:rsidR="00B824AB" w:rsidRPr="00DB3628">
        <w:rPr>
          <w:sz w:val="28"/>
          <w:szCs w:val="28"/>
        </w:rPr>
        <w:t>trouble</w:t>
      </w:r>
      <w:r w:rsidR="00F850C9" w:rsidRPr="00DB3628">
        <w:rPr>
          <w:sz w:val="28"/>
          <w:szCs w:val="28"/>
        </w:rPr>
        <w:t>s</w:t>
      </w:r>
      <w:r w:rsidR="00B824AB" w:rsidRPr="00DB3628">
        <w:rPr>
          <w:sz w:val="28"/>
          <w:szCs w:val="28"/>
        </w:rPr>
        <w:t xml:space="preserve"> lié à la consommation de substances, antécédents d'automutilation, et conversion à d'autres troubles psychiatriques après le diagnostic </w:t>
      </w:r>
      <w:r w:rsidR="00F850C9" w:rsidRPr="00DB3628">
        <w:rPr>
          <w:sz w:val="28"/>
          <w:szCs w:val="28"/>
        </w:rPr>
        <w:t>initial</w:t>
      </w:r>
      <w:r w:rsidR="00B824AB" w:rsidRPr="00DB3628">
        <w:rPr>
          <w:sz w:val="28"/>
          <w:szCs w:val="28"/>
        </w:rPr>
        <w:t>, y compris le trouble schizo-affectif, le trouble bipolaire et la schizophrénie.</w:t>
      </w:r>
    </w:p>
    <w:p w14:paraId="1468112C" w14:textId="0865D9E1" w:rsidR="00B824AB" w:rsidRPr="00DB3628" w:rsidRDefault="00DB3628" w:rsidP="00B824AB">
      <w:pPr>
        <w:rPr>
          <w:sz w:val="28"/>
          <w:szCs w:val="28"/>
        </w:rPr>
      </w:pPr>
      <w:r>
        <w:rPr>
          <w:sz w:val="28"/>
          <w:szCs w:val="28"/>
        </w:rPr>
        <w:t>Les auteurs ont établi le risque de suicide</w:t>
      </w:r>
      <w:r w:rsidR="00B824AB" w:rsidRPr="00DB3628">
        <w:rPr>
          <w:sz w:val="28"/>
          <w:szCs w:val="28"/>
        </w:rPr>
        <w:t xml:space="preserve"> séparément selon la méthode d</w:t>
      </w:r>
      <w:r>
        <w:rPr>
          <w:sz w:val="28"/>
          <w:szCs w:val="28"/>
        </w:rPr>
        <w:t>e</w:t>
      </w:r>
      <w:r w:rsidR="00B824AB" w:rsidRPr="00DB3628">
        <w:rPr>
          <w:sz w:val="28"/>
          <w:szCs w:val="28"/>
        </w:rPr>
        <w:t xml:space="preserve"> suicide. À des fins de comparaison, </w:t>
      </w:r>
      <w:r>
        <w:rPr>
          <w:sz w:val="28"/>
          <w:szCs w:val="28"/>
        </w:rPr>
        <w:t xml:space="preserve">les auteurs </w:t>
      </w:r>
      <w:r w:rsidR="00F850C9" w:rsidRPr="00DB3628">
        <w:rPr>
          <w:sz w:val="28"/>
          <w:szCs w:val="28"/>
        </w:rPr>
        <w:t>vont</w:t>
      </w:r>
      <w:r w:rsidR="00B824AB" w:rsidRPr="00DB3628">
        <w:rPr>
          <w:sz w:val="28"/>
          <w:szCs w:val="28"/>
        </w:rPr>
        <w:t xml:space="preserve"> inclur</w:t>
      </w:r>
      <w:r w:rsidR="00F850C9" w:rsidRPr="00DB3628">
        <w:rPr>
          <w:sz w:val="28"/>
          <w:szCs w:val="28"/>
        </w:rPr>
        <w:t>e</w:t>
      </w:r>
      <w:r w:rsidR="00B824AB" w:rsidRPr="00DB3628">
        <w:rPr>
          <w:sz w:val="28"/>
          <w:szCs w:val="28"/>
        </w:rPr>
        <w:t xml:space="preserve"> les décès dus à des blessures non intentionnelles. Pour contrôler la gravité de la dépression sous-jacente, </w:t>
      </w:r>
      <w:r>
        <w:rPr>
          <w:sz w:val="28"/>
          <w:szCs w:val="28"/>
        </w:rPr>
        <w:t>les auteurs</w:t>
      </w:r>
      <w:r w:rsidR="00B824AB" w:rsidRPr="00DB3628">
        <w:rPr>
          <w:sz w:val="28"/>
          <w:szCs w:val="28"/>
        </w:rPr>
        <w:t xml:space="preserve"> </w:t>
      </w:r>
      <w:r w:rsidR="00847763" w:rsidRPr="00DB3628">
        <w:rPr>
          <w:sz w:val="28"/>
          <w:szCs w:val="28"/>
        </w:rPr>
        <w:t xml:space="preserve">utiliseront </w:t>
      </w:r>
      <w:r w:rsidR="00B824AB" w:rsidRPr="00DB3628">
        <w:rPr>
          <w:sz w:val="28"/>
          <w:szCs w:val="28"/>
        </w:rPr>
        <w:t xml:space="preserve">plus de 85 000 individus avec un premier épisode de </w:t>
      </w:r>
      <w:r w:rsidR="00847763" w:rsidRPr="00DB3628">
        <w:rPr>
          <w:sz w:val="28"/>
          <w:szCs w:val="28"/>
        </w:rPr>
        <w:t>DNP</w:t>
      </w:r>
      <w:r w:rsidR="00B824AB" w:rsidRPr="00DB3628">
        <w:rPr>
          <w:sz w:val="28"/>
          <w:szCs w:val="28"/>
        </w:rPr>
        <w:t xml:space="preserve"> sévère comme groupe de comparaison.</w:t>
      </w:r>
    </w:p>
    <w:p w14:paraId="39D30873" w14:textId="3115B692" w:rsidR="000B08CF" w:rsidRPr="00DB3628" w:rsidRDefault="0058264B" w:rsidP="00B824AB">
      <w:pPr>
        <w:rPr>
          <w:b/>
          <w:bCs/>
          <w:color w:val="4472C4" w:themeColor="accent1"/>
          <w:sz w:val="28"/>
          <w:szCs w:val="28"/>
          <w:u w:val="single"/>
        </w:rPr>
      </w:pPr>
      <w:r w:rsidRPr="00DB3628">
        <w:rPr>
          <w:b/>
          <w:bCs/>
          <w:color w:val="4472C4" w:themeColor="accent1"/>
          <w:sz w:val="28"/>
          <w:szCs w:val="28"/>
          <w:u w:val="single"/>
        </w:rPr>
        <w:t>METHODES :</w:t>
      </w:r>
    </w:p>
    <w:p w14:paraId="209507D5" w14:textId="7AFFA661" w:rsidR="00B824AB" w:rsidRPr="00DB3628" w:rsidRDefault="004B116A" w:rsidP="00B824AB">
      <w:pPr>
        <w:rPr>
          <w:sz w:val="28"/>
          <w:szCs w:val="28"/>
        </w:rPr>
      </w:pPr>
      <w:r w:rsidRPr="00DB3628">
        <w:rPr>
          <w:sz w:val="28"/>
          <w:szCs w:val="28"/>
        </w:rPr>
        <w:t>Les auteurs ont</w:t>
      </w:r>
      <w:r w:rsidR="00B824AB" w:rsidRPr="00DB3628">
        <w:rPr>
          <w:sz w:val="28"/>
          <w:szCs w:val="28"/>
        </w:rPr>
        <w:t xml:space="preserve"> utilisé les registres nationaux finlandais pour identifier les personnes diagnostiquées de dépression. Le registre des sorties d'hôpital tenu par l'Institut National de la Santé et du Bien-être comprend des informations sur </w:t>
      </w:r>
      <w:r w:rsidRPr="00DB3628">
        <w:rPr>
          <w:sz w:val="28"/>
          <w:szCs w:val="28"/>
        </w:rPr>
        <w:t>tous</w:t>
      </w:r>
      <w:r w:rsidR="00B824AB" w:rsidRPr="00DB3628">
        <w:rPr>
          <w:sz w:val="28"/>
          <w:szCs w:val="28"/>
        </w:rPr>
        <w:t xml:space="preserve"> les contacts avec les patients hospitalisés et les soins ambulatoires spécialisés. </w:t>
      </w:r>
      <w:r w:rsidR="00DB3628">
        <w:rPr>
          <w:sz w:val="28"/>
          <w:szCs w:val="28"/>
        </w:rPr>
        <w:t>Les r</w:t>
      </w:r>
      <w:r w:rsidRPr="00DB3628">
        <w:rPr>
          <w:sz w:val="28"/>
          <w:szCs w:val="28"/>
        </w:rPr>
        <w:t>egistres</w:t>
      </w:r>
      <w:r w:rsidR="00B824AB" w:rsidRPr="00DB3628">
        <w:rPr>
          <w:sz w:val="28"/>
          <w:szCs w:val="28"/>
        </w:rPr>
        <w:t xml:space="preserve"> tenus par l'Institut d'assurance sociale et le Centre pour les retraites comprennent des informations sur les prestations remboursées liées au handicap, y compris les indemnités de maladie (congés de maladie ≥14 jours) et les pensions d'invalidité. Le registre des sorties d'hôpital a également été utilisé pour identifier les comorbidités. Le registre des causes de décès tenu par l'organisme </w:t>
      </w:r>
      <w:proofErr w:type="spellStart"/>
      <w:r w:rsidR="00B824AB" w:rsidRPr="00DB3628">
        <w:rPr>
          <w:sz w:val="28"/>
          <w:szCs w:val="28"/>
        </w:rPr>
        <w:t>Statistics</w:t>
      </w:r>
      <w:proofErr w:type="spellEnd"/>
      <w:r w:rsidR="00B824AB" w:rsidRPr="00DB3628">
        <w:rPr>
          <w:sz w:val="28"/>
          <w:szCs w:val="28"/>
        </w:rPr>
        <w:t xml:space="preserve"> Finland</w:t>
      </w:r>
      <w:r w:rsidR="00DC3847" w:rsidRPr="00DB3628">
        <w:rPr>
          <w:sz w:val="28"/>
          <w:szCs w:val="28"/>
        </w:rPr>
        <w:t>ais</w:t>
      </w:r>
      <w:r w:rsidR="00B824AB" w:rsidRPr="00DB3628">
        <w:rPr>
          <w:sz w:val="28"/>
          <w:szCs w:val="28"/>
        </w:rPr>
        <w:t xml:space="preserve"> a été utilisé pour identifier les causes de décès. </w:t>
      </w:r>
      <w:r w:rsidR="00DC3847" w:rsidRPr="00DB3628">
        <w:rPr>
          <w:sz w:val="28"/>
          <w:szCs w:val="28"/>
        </w:rPr>
        <w:t>Ils ont</w:t>
      </w:r>
      <w:r w:rsidR="00B824AB" w:rsidRPr="00DB3628">
        <w:rPr>
          <w:sz w:val="28"/>
          <w:szCs w:val="28"/>
        </w:rPr>
        <w:t xml:space="preserve"> utilisé les informations de ces registres pour les années </w:t>
      </w:r>
      <w:r w:rsidR="00F86FE0">
        <w:rPr>
          <w:sz w:val="28"/>
          <w:szCs w:val="28"/>
        </w:rPr>
        <w:t xml:space="preserve">allant de </w:t>
      </w:r>
      <w:r w:rsidR="00B824AB" w:rsidRPr="00DB3628">
        <w:rPr>
          <w:sz w:val="28"/>
          <w:szCs w:val="28"/>
        </w:rPr>
        <w:t xml:space="preserve">1998 à 2018. Tous les diagnostics ont été identifiés en utilisant la Classification </w:t>
      </w:r>
      <w:r w:rsidR="00F86FE0">
        <w:rPr>
          <w:sz w:val="28"/>
          <w:szCs w:val="28"/>
        </w:rPr>
        <w:t>Internationale des M</w:t>
      </w:r>
      <w:r w:rsidR="00B824AB" w:rsidRPr="00DB3628">
        <w:rPr>
          <w:sz w:val="28"/>
          <w:szCs w:val="28"/>
        </w:rPr>
        <w:t xml:space="preserve">aladies, dixième révision (CIM-10), Le couplage des enregistrements a été effectué par l'Institut national de la santé et du bien-être à l'aide d'un numéro d'identification personnel unique délivré à tous les résidents permanents en Finlande. </w:t>
      </w:r>
    </w:p>
    <w:p w14:paraId="105A2FDA" w14:textId="77777777" w:rsidR="00B824AB" w:rsidRPr="00DB3628" w:rsidRDefault="00B824AB" w:rsidP="00B824AB">
      <w:pPr>
        <w:rPr>
          <w:sz w:val="28"/>
          <w:szCs w:val="28"/>
        </w:rPr>
      </w:pPr>
    </w:p>
    <w:p w14:paraId="1055A546" w14:textId="765CA93D" w:rsidR="00B824AB" w:rsidRPr="00DB3628" w:rsidRDefault="0058264B" w:rsidP="00B824AB">
      <w:pPr>
        <w:rPr>
          <w:b/>
          <w:bCs/>
          <w:color w:val="4472C4" w:themeColor="accent1"/>
          <w:sz w:val="28"/>
          <w:szCs w:val="28"/>
          <w:u w:val="single"/>
        </w:rPr>
      </w:pPr>
      <w:r w:rsidRPr="00DB3628">
        <w:rPr>
          <w:b/>
          <w:bCs/>
          <w:color w:val="4472C4" w:themeColor="accent1"/>
          <w:sz w:val="28"/>
          <w:szCs w:val="28"/>
          <w:u w:val="single"/>
        </w:rPr>
        <w:t>RESULTATS :</w:t>
      </w:r>
    </w:p>
    <w:p w14:paraId="50C4EBD3" w14:textId="33AAE30B" w:rsidR="006A2073" w:rsidRPr="00DB3628" w:rsidRDefault="006A2073" w:rsidP="006A2073">
      <w:pPr>
        <w:rPr>
          <w:sz w:val="28"/>
          <w:szCs w:val="28"/>
        </w:rPr>
      </w:pPr>
      <w:r w:rsidRPr="00DB3628">
        <w:rPr>
          <w:sz w:val="28"/>
          <w:szCs w:val="28"/>
        </w:rPr>
        <w:t xml:space="preserve">Au cours des cinq années de suivi, 2,6 % des individus du groupe </w:t>
      </w:r>
      <w:r w:rsidR="006613F6" w:rsidRPr="00DB3628">
        <w:rPr>
          <w:sz w:val="28"/>
          <w:szCs w:val="28"/>
        </w:rPr>
        <w:t>DP</w:t>
      </w:r>
      <w:r w:rsidRPr="00DB3628">
        <w:rPr>
          <w:sz w:val="28"/>
          <w:szCs w:val="28"/>
        </w:rPr>
        <w:t xml:space="preserve"> sont décédées par suicide, contre 1,0 % dans le groupe </w:t>
      </w:r>
      <w:r w:rsidR="006613F6" w:rsidRPr="00DB3628">
        <w:rPr>
          <w:sz w:val="28"/>
          <w:szCs w:val="28"/>
        </w:rPr>
        <w:t>DNP</w:t>
      </w:r>
      <w:r w:rsidRPr="00DB3628">
        <w:rPr>
          <w:sz w:val="28"/>
          <w:szCs w:val="28"/>
        </w:rPr>
        <w:t xml:space="preserve">. Parmi les personnes du groupe </w:t>
      </w:r>
      <w:r w:rsidR="006613F6" w:rsidRPr="00DB3628">
        <w:rPr>
          <w:sz w:val="28"/>
          <w:szCs w:val="28"/>
        </w:rPr>
        <w:t>DP</w:t>
      </w:r>
      <w:r w:rsidRPr="00DB3628">
        <w:rPr>
          <w:sz w:val="28"/>
          <w:szCs w:val="28"/>
        </w:rPr>
        <w:t xml:space="preserve">, 1,0 % sont décédées à la suite de blessures non intentionnelles contre 0,6 % dans le groupe </w:t>
      </w:r>
      <w:r w:rsidR="006613F6" w:rsidRPr="00DB3628">
        <w:rPr>
          <w:sz w:val="28"/>
          <w:szCs w:val="28"/>
        </w:rPr>
        <w:t>DNP</w:t>
      </w:r>
      <w:r w:rsidRPr="00DB3628">
        <w:rPr>
          <w:sz w:val="28"/>
          <w:szCs w:val="28"/>
        </w:rPr>
        <w:t xml:space="preserve">. Dans le groupe </w:t>
      </w:r>
      <w:r w:rsidR="006613F6" w:rsidRPr="00DB3628">
        <w:rPr>
          <w:sz w:val="28"/>
          <w:szCs w:val="28"/>
        </w:rPr>
        <w:t>DP</w:t>
      </w:r>
      <w:r w:rsidRPr="00DB3628">
        <w:rPr>
          <w:sz w:val="28"/>
          <w:szCs w:val="28"/>
        </w:rPr>
        <w:t xml:space="preserve">, environ 60 % (614/ 966) des décès survenus au cours des cinq années de suivi étaient dus à des </w:t>
      </w:r>
      <w:r w:rsidR="003C1FA3" w:rsidRPr="00DB3628">
        <w:rPr>
          <w:sz w:val="28"/>
          <w:szCs w:val="28"/>
        </w:rPr>
        <w:t>caus</w:t>
      </w:r>
      <w:r w:rsidRPr="00DB3628">
        <w:rPr>
          <w:sz w:val="28"/>
          <w:szCs w:val="28"/>
        </w:rPr>
        <w:t xml:space="preserve">es externes. Les personnes du groupe </w:t>
      </w:r>
      <w:r w:rsidR="006613F6" w:rsidRPr="00DB3628">
        <w:rPr>
          <w:sz w:val="28"/>
          <w:szCs w:val="28"/>
        </w:rPr>
        <w:t>DP</w:t>
      </w:r>
      <w:r w:rsidRPr="00DB3628">
        <w:rPr>
          <w:sz w:val="28"/>
          <w:szCs w:val="28"/>
        </w:rPr>
        <w:t xml:space="preserve"> présentaient un risque ajusté de suicide environ deux fois plus élevé et un risque de décès par blessures non intentionnelles environ 30 % plus élevé</w:t>
      </w:r>
      <w:r w:rsidR="006613F6" w:rsidRPr="00DB3628">
        <w:rPr>
          <w:sz w:val="28"/>
          <w:szCs w:val="28"/>
        </w:rPr>
        <w:t xml:space="preserve"> </w:t>
      </w:r>
      <w:r w:rsidRPr="00DB3628">
        <w:rPr>
          <w:sz w:val="28"/>
          <w:szCs w:val="28"/>
        </w:rPr>
        <w:t xml:space="preserve">par rapport aux personnes du groupe </w:t>
      </w:r>
      <w:r w:rsidR="006613F6" w:rsidRPr="00DB3628">
        <w:rPr>
          <w:sz w:val="28"/>
          <w:szCs w:val="28"/>
        </w:rPr>
        <w:t>DNP</w:t>
      </w:r>
      <w:r w:rsidR="003C1FA3" w:rsidRPr="00DB3628">
        <w:rPr>
          <w:sz w:val="28"/>
          <w:szCs w:val="28"/>
        </w:rPr>
        <w:t>.</w:t>
      </w:r>
    </w:p>
    <w:p w14:paraId="211C2EC2" w14:textId="3B1CEC49" w:rsidR="003C1FA3" w:rsidRPr="00DB3628" w:rsidRDefault="003C1FA3" w:rsidP="003C1FA3">
      <w:pPr>
        <w:rPr>
          <w:sz w:val="28"/>
          <w:szCs w:val="28"/>
        </w:rPr>
      </w:pPr>
      <w:r w:rsidRPr="00DB3628">
        <w:rPr>
          <w:sz w:val="28"/>
          <w:szCs w:val="28"/>
        </w:rPr>
        <w:t xml:space="preserve">Dans le groupe </w:t>
      </w:r>
      <w:r w:rsidR="00453B39" w:rsidRPr="00DB3628">
        <w:rPr>
          <w:sz w:val="28"/>
          <w:szCs w:val="28"/>
        </w:rPr>
        <w:t>DP</w:t>
      </w:r>
      <w:r w:rsidRPr="00DB3628">
        <w:rPr>
          <w:sz w:val="28"/>
          <w:szCs w:val="28"/>
        </w:rPr>
        <w:t>, plus des deux tiers des suicides et environ la moitié des décès dus à des blessures non intentionnelles sont survenus au cours des deux premières années suivant le diagnostic de référence. Aucune différence dans l'accumulation de décès en fonction de la durée de survie n'a été observée au cours de la période de suivi de cinq ans dans les deux groupes.</w:t>
      </w:r>
    </w:p>
    <w:p w14:paraId="4ACB53B9" w14:textId="6C4C6AB9" w:rsidR="003C1FA3" w:rsidRPr="00DB3628" w:rsidRDefault="00FC4F3B" w:rsidP="003C1FA3">
      <w:pPr>
        <w:rPr>
          <w:sz w:val="28"/>
          <w:szCs w:val="28"/>
        </w:rPr>
      </w:pPr>
      <w:r w:rsidRPr="00DB3628">
        <w:rPr>
          <w:sz w:val="28"/>
          <w:szCs w:val="28"/>
        </w:rPr>
        <w:t>De même, aucune différence</w:t>
      </w:r>
      <w:r w:rsidR="002B2C28" w:rsidRPr="00DB3628">
        <w:rPr>
          <w:sz w:val="28"/>
          <w:szCs w:val="28"/>
        </w:rPr>
        <w:t xml:space="preserve"> n’a été observée </w:t>
      </w:r>
      <w:r w:rsidR="00F86FE0">
        <w:rPr>
          <w:sz w:val="28"/>
          <w:szCs w:val="28"/>
        </w:rPr>
        <w:t xml:space="preserve">entre les deux groupes en termes </w:t>
      </w:r>
      <w:r w:rsidR="002B2C28" w:rsidRPr="00DB3628">
        <w:rPr>
          <w:sz w:val="28"/>
          <w:szCs w:val="28"/>
        </w:rPr>
        <w:t>de</w:t>
      </w:r>
      <w:r w:rsidRPr="00DB3628">
        <w:rPr>
          <w:sz w:val="28"/>
          <w:szCs w:val="28"/>
        </w:rPr>
        <w:t xml:space="preserve"> moyenne </w:t>
      </w:r>
      <w:r w:rsidR="002B2C28" w:rsidRPr="00DB3628">
        <w:rPr>
          <w:sz w:val="28"/>
          <w:szCs w:val="28"/>
        </w:rPr>
        <w:t>du</w:t>
      </w:r>
      <w:r w:rsidRPr="00DB3628">
        <w:rPr>
          <w:sz w:val="28"/>
          <w:szCs w:val="28"/>
        </w:rPr>
        <w:t xml:space="preserve"> temps jusqu'au décès par suicide ou </w:t>
      </w:r>
      <w:r w:rsidR="002B2C28" w:rsidRPr="00DB3628">
        <w:rPr>
          <w:sz w:val="28"/>
          <w:szCs w:val="28"/>
        </w:rPr>
        <w:t xml:space="preserve">par </w:t>
      </w:r>
      <w:r w:rsidRPr="00DB3628">
        <w:rPr>
          <w:sz w:val="28"/>
          <w:szCs w:val="28"/>
        </w:rPr>
        <w:t xml:space="preserve">des blessures non intentionnelles. Cela suggère que même si les taux de décès étaient plus élevés au DP pour toutes les méthodes de suicide par rapport à la </w:t>
      </w:r>
      <w:r w:rsidR="002B2C28" w:rsidRPr="00DB3628">
        <w:rPr>
          <w:sz w:val="28"/>
          <w:szCs w:val="28"/>
        </w:rPr>
        <w:t>DNP</w:t>
      </w:r>
      <w:r w:rsidRPr="00DB3628">
        <w:rPr>
          <w:sz w:val="28"/>
          <w:szCs w:val="28"/>
        </w:rPr>
        <w:t xml:space="preserve">, chez les personnes décédées par suicide, le décès n'est pas survenu plus tôt dans le DP que dans la </w:t>
      </w:r>
      <w:r w:rsidR="002B2C28" w:rsidRPr="00DB3628">
        <w:rPr>
          <w:sz w:val="28"/>
          <w:szCs w:val="28"/>
        </w:rPr>
        <w:t>DNP</w:t>
      </w:r>
      <w:r w:rsidRPr="00DB3628">
        <w:rPr>
          <w:sz w:val="28"/>
          <w:szCs w:val="28"/>
        </w:rPr>
        <w:t>.</w:t>
      </w:r>
      <w:r w:rsidRPr="00DB3628">
        <w:rPr>
          <w:sz w:val="28"/>
          <w:szCs w:val="28"/>
        </w:rPr>
        <w:br/>
      </w:r>
      <w:r w:rsidRPr="00DB3628">
        <w:rPr>
          <w:sz w:val="28"/>
          <w:szCs w:val="28"/>
        </w:rPr>
        <w:br/>
      </w:r>
      <w:r w:rsidR="0058264B" w:rsidRPr="00DB3628">
        <w:rPr>
          <w:b/>
          <w:bCs/>
          <w:color w:val="4472C4" w:themeColor="accent1"/>
          <w:sz w:val="28"/>
          <w:szCs w:val="28"/>
          <w:u w:val="single"/>
        </w:rPr>
        <w:t>DISCUSSION :</w:t>
      </w:r>
    </w:p>
    <w:p w14:paraId="4AA71A24" w14:textId="77777777" w:rsidR="00F86FE0" w:rsidRDefault="00FC4F3B" w:rsidP="00790897">
      <w:pPr>
        <w:rPr>
          <w:sz w:val="28"/>
          <w:szCs w:val="28"/>
        </w:rPr>
      </w:pPr>
      <w:r w:rsidRPr="00DB3628">
        <w:rPr>
          <w:sz w:val="28"/>
          <w:szCs w:val="28"/>
        </w:rPr>
        <w:t xml:space="preserve">Dans cette vaste étude de cohorte de cinq ans, plus de 17 000 personnes ayant reçu un diagnostic de premier épisode de DP ont été comparées à plus de 80 000 personnes présentant un premier épisode de </w:t>
      </w:r>
      <w:r w:rsidR="00ED1C87" w:rsidRPr="00DB3628">
        <w:rPr>
          <w:sz w:val="28"/>
          <w:szCs w:val="28"/>
        </w:rPr>
        <w:t>DNP</w:t>
      </w:r>
      <w:r w:rsidRPr="00DB3628">
        <w:rPr>
          <w:sz w:val="28"/>
          <w:szCs w:val="28"/>
        </w:rPr>
        <w:t xml:space="preserve"> sévère</w:t>
      </w:r>
      <w:r w:rsidR="00ED1C87" w:rsidRPr="00DB3628">
        <w:rPr>
          <w:sz w:val="28"/>
          <w:szCs w:val="28"/>
        </w:rPr>
        <w:t xml:space="preserve"> </w:t>
      </w:r>
      <w:r w:rsidRPr="00DB3628">
        <w:rPr>
          <w:sz w:val="28"/>
          <w:szCs w:val="28"/>
        </w:rPr>
        <w:t>afin d'examiner le risque de suicide et d'autres causes externes, tout en contrôlant les facteurs de confusion potentiels liés aux comorbidités psychiatriques. Par rapport à la NPD,</w:t>
      </w:r>
      <w:r w:rsidR="00ED1C87" w:rsidRPr="00DB3628">
        <w:rPr>
          <w:sz w:val="28"/>
          <w:szCs w:val="28"/>
        </w:rPr>
        <w:t xml:space="preserve"> l</w:t>
      </w:r>
      <w:r w:rsidRPr="00DB3628">
        <w:rPr>
          <w:sz w:val="28"/>
          <w:szCs w:val="28"/>
        </w:rPr>
        <w:t>e DP était associé à un risque de suicide deux fois plus élevé. Les risques relatifs les plus élevés</w:t>
      </w:r>
      <w:r w:rsidR="00790897" w:rsidRPr="00DB3628">
        <w:rPr>
          <w:sz w:val="28"/>
          <w:szCs w:val="28"/>
        </w:rPr>
        <w:t xml:space="preserve"> </w:t>
      </w:r>
      <w:r w:rsidRPr="00DB3628">
        <w:rPr>
          <w:sz w:val="28"/>
          <w:szCs w:val="28"/>
        </w:rPr>
        <w:t>concernaient les méthodes létales de suicide, y compris le saut</w:t>
      </w:r>
      <w:r w:rsidR="00ED1C87" w:rsidRPr="00DB3628">
        <w:rPr>
          <w:sz w:val="28"/>
          <w:szCs w:val="28"/>
        </w:rPr>
        <w:t xml:space="preserve"> </w:t>
      </w:r>
      <w:r w:rsidRPr="00DB3628">
        <w:rPr>
          <w:sz w:val="28"/>
          <w:szCs w:val="28"/>
        </w:rPr>
        <w:t>d'un endroit élevé, l'accident de voiture, la noyade et la strangulation ou la pendaison. L'excès de risque de suicide n'était pas expliqué par des antécédents d'automutilation, un trouble de la consommation de substances ou un trouble de la personnalité préexistant, ou la conversion à d'autres troubles psychiatriques après le diagnostic d'indexation, y compris le trouble bipolaire ou la schizophrénie. Parmi les décès dus à des blessures non intentionnelles accidentelles, seuls les empoisonnements accidentels présentaient une augmentation</w:t>
      </w:r>
      <w:r w:rsidR="00ED1C87" w:rsidRPr="00DB3628">
        <w:rPr>
          <w:sz w:val="28"/>
          <w:szCs w:val="28"/>
        </w:rPr>
        <w:t xml:space="preserve"> </w:t>
      </w:r>
      <w:r w:rsidRPr="00DB3628">
        <w:rPr>
          <w:sz w:val="28"/>
          <w:szCs w:val="28"/>
        </w:rPr>
        <w:t xml:space="preserve">statistiquement significative du risque dans le groupe </w:t>
      </w:r>
      <w:r w:rsidR="00ED1C87" w:rsidRPr="00DB3628">
        <w:rPr>
          <w:sz w:val="28"/>
          <w:szCs w:val="28"/>
        </w:rPr>
        <w:t>DP</w:t>
      </w:r>
      <w:r w:rsidRPr="00DB3628">
        <w:rPr>
          <w:sz w:val="28"/>
          <w:szCs w:val="28"/>
        </w:rPr>
        <w:t xml:space="preserve">. </w:t>
      </w:r>
    </w:p>
    <w:p w14:paraId="4C7988A7" w14:textId="4971DE1F" w:rsidR="00790897" w:rsidRPr="00DB3628" w:rsidRDefault="00FC4F3B" w:rsidP="00790897">
      <w:pPr>
        <w:rPr>
          <w:sz w:val="28"/>
          <w:szCs w:val="28"/>
        </w:rPr>
      </w:pPr>
      <w:r w:rsidRPr="00DB3628">
        <w:rPr>
          <w:sz w:val="28"/>
          <w:szCs w:val="28"/>
        </w:rPr>
        <w:t xml:space="preserve">En chiffres absolus, les empoisonnements et les causes liées à la suffocation ont le plus contribué à la surmortalité due à des causes externes dans le groupe </w:t>
      </w:r>
      <w:r w:rsidR="00ED1C87" w:rsidRPr="00DB3628">
        <w:rPr>
          <w:sz w:val="28"/>
          <w:szCs w:val="28"/>
        </w:rPr>
        <w:t>DP</w:t>
      </w:r>
      <w:r w:rsidRPr="00DB3628">
        <w:rPr>
          <w:sz w:val="28"/>
          <w:szCs w:val="28"/>
        </w:rPr>
        <w:t xml:space="preserve">. En outre, ces résultats ont montré que le </w:t>
      </w:r>
      <w:r w:rsidR="00ED1C87" w:rsidRPr="00DB3628">
        <w:rPr>
          <w:sz w:val="28"/>
          <w:szCs w:val="28"/>
        </w:rPr>
        <w:t>DP</w:t>
      </w:r>
      <w:r w:rsidRPr="00DB3628">
        <w:rPr>
          <w:sz w:val="28"/>
          <w:szCs w:val="28"/>
        </w:rPr>
        <w:t xml:space="preserve"> était assoc</w:t>
      </w:r>
      <w:r w:rsidR="00F86FE0">
        <w:rPr>
          <w:sz w:val="28"/>
          <w:szCs w:val="28"/>
        </w:rPr>
        <w:t xml:space="preserve">ié à une méthode plus </w:t>
      </w:r>
      <w:proofErr w:type="spellStart"/>
      <w:r w:rsidR="00F86FE0">
        <w:rPr>
          <w:sz w:val="28"/>
          <w:szCs w:val="28"/>
        </w:rPr>
        <w:t>léthale</w:t>
      </w:r>
      <w:proofErr w:type="spellEnd"/>
      <w:r w:rsidRPr="00DB3628">
        <w:rPr>
          <w:sz w:val="28"/>
          <w:szCs w:val="28"/>
        </w:rPr>
        <w:t xml:space="preserve"> que dans le cas de la </w:t>
      </w:r>
      <w:r w:rsidR="00ED1C87" w:rsidRPr="00DB3628">
        <w:rPr>
          <w:sz w:val="28"/>
          <w:szCs w:val="28"/>
        </w:rPr>
        <w:t>DNP</w:t>
      </w:r>
      <w:r w:rsidRPr="00DB3628">
        <w:rPr>
          <w:sz w:val="28"/>
          <w:szCs w:val="28"/>
        </w:rPr>
        <w:t xml:space="preserve"> (16 suicides violents/1000 personnes contre 5 suicides violents/1000 personnes, respectivement), et cette association était plus forte chez les femmes que chez les hommes. Plus des deux tiers des suicides et environ la moitié des décès dus à des blessures non intentionnelles ont eu lieu relativement peu de temps après le premier diagnostic, c'est-à-dire au cours des deux premières années après le diagnostic initial.</w:t>
      </w:r>
      <w:r w:rsidR="00790897" w:rsidRPr="00DB3628">
        <w:rPr>
          <w:sz w:val="28"/>
          <w:szCs w:val="28"/>
        </w:rPr>
        <w:t xml:space="preserve"> </w:t>
      </w:r>
    </w:p>
    <w:p w14:paraId="27C5919F" w14:textId="2EADA90B" w:rsidR="00790897" w:rsidRPr="00DB3628" w:rsidRDefault="00790897" w:rsidP="00790897">
      <w:pPr>
        <w:rPr>
          <w:sz w:val="28"/>
          <w:szCs w:val="28"/>
        </w:rPr>
      </w:pPr>
      <w:r w:rsidRPr="00DB3628">
        <w:rPr>
          <w:sz w:val="28"/>
          <w:szCs w:val="28"/>
        </w:rPr>
        <w:t xml:space="preserve">En outre, </w:t>
      </w:r>
      <w:r w:rsidR="00594B64" w:rsidRPr="00DB3628">
        <w:rPr>
          <w:sz w:val="28"/>
          <w:szCs w:val="28"/>
        </w:rPr>
        <w:t>les</w:t>
      </w:r>
      <w:r w:rsidRPr="00DB3628">
        <w:rPr>
          <w:sz w:val="28"/>
          <w:szCs w:val="28"/>
        </w:rPr>
        <w:t xml:space="preserve"> résultats </w:t>
      </w:r>
      <w:r w:rsidR="00594B64" w:rsidRPr="00DB3628">
        <w:rPr>
          <w:sz w:val="28"/>
          <w:szCs w:val="28"/>
        </w:rPr>
        <w:t xml:space="preserve">de cette étude </w:t>
      </w:r>
      <w:r w:rsidRPr="00DB3628">
        <w:rPr>
          <w:sz w:val="28"/>
          <w:szCs w:val="28"/>
        </w:rPr>
        <w:t xml:space="preserve">ont montré que le risque de blessures involontaires mortelles était accru d'environ 30 % chez les personnes atteintes de </w:t>
      </w:r>
      <w:r w:rsidR="00594B64" w:rsidRPr="00DB3628">
        <w:rPr>
          <w:sz w:val="28"/>
          <w:szCs w:val="28"/>
        </w:rPr>
        <w:t xml:space="preserve">DP </w:t>
      </w:r>
      <w:r w:rsidRPr="00DB3628">
        <w:rPr>
          <w:sz w:val="28"/>
          <w:szCs w:val="28"/>
        </w:rPr>
        <w:t xml:space="preserve">par rapport aux cas de </w:t>
      </w:r>
      <w:r w:rsidR="00594B64" w:rsidRPr="00DB3628">
        <w:rPr>
          <w:sz w:val="28"/>
          <w:szCs w:val="28"/>
        </w:rPr>
        <w:t>DNP</w:t>
      </w:r>
      <w:r w:rsidRPr="00DB3628">
        <w:rPr>
          <w:sz w:val="28"/>
          <w:szCs w:val="28"/>
        </w:rPr>
        <w:t xml:space="preserve">. </w:t>
      </w:r>
      <w:r w:rsidR="00594B64" w:rsidRPr="00DB3628">
        <w:rPr>
          <w:sz w:val="28"/>
          <w:szCs w:val="28"/>
        </w:rPr>
        <w:t>Cependant,</w:t>
      </w:r>
      <w:r w:rsidRPr="00DB3628">
        <w:rPr>
          <w:sz w:val="28"/>
          <w:szCs w:val="28"/>
        </w:rPr>
        <w:t xml:space="preserve"> le seul risque statistiquement significatif concernait les empoisonnements accidentels. Dans </w:t>
      </w:r>
      <w:r w:rsidR="00F5751D" w:rsidRPr="00DB3628">
        <w:rPr>
          <w:sz w:val="28"/>
          <w:szCs w:val="28"/>
        </w:rPr>
        <w:t>DP</w:t>
      </w:r>
      <w:r w:rsidRPr="00DB3628">
        <w:rPr>
          <w:sz w:val="28"/>
          <w:szCs w:val="28"/>
        </w:rPr>
        <w:t xml:space="preserve">, plus des deux tiers des auto-empoisonnements intentionnels étaient dus à des psychotropes, y compris les antipsychotiques, alors qu'environ un tiers des empoisonnements accidentels étaient dus à des psychotropes. Il est possible que certains empoisonnements aient été mal classés en termes d'intentionnalité chez les patients atteints de la </w:t>
      </w:r>
      <w:r w:rsidR="00F5751D" w:rsidRPr="00DB3628">
        <w:rPr>
          <w:sz w:val="28"/>
          <w:szCs w:val="28"/>
        </w:rPr>
        <w:t>DP</w:t>
      </w:r>
      <w:r w:rsidRPr="00DB3628">
        <w:rPr>
          <w:sz w:val="28"/>
          <w:szCs w:val="28"/>
        </w:rPr>
        <w:t xml:space="preserve">. </w:t>
      </w:r>
    </w:p>
    <w:p w14:paraId="7589842E" w14:textId="472CEB23" w:rsidR="00FC4F3B" w:rsidRPr="00DB3628" w:rsidRDefault="00790897" w:rsidP="00790897">
      <w:pPr>
        <w:rPr>
          <w:sz w:val="28"/>
          <w:szCs w:val="28"/>
        </w:rPr>
      </w:pPr>
      <w:r w:rsidRPr="00DB3628">
        <w:rPr>
          <w:sz w:val="28"/>
          <w:szCs w:val="28"/>
        </w:rPr>
        <w:t>Les études futures devraient viser à établir si des antécédents connus de symptômes psychotiques influencent la détermination de l'intentionnalité dans les cas d'empoisonnement.</w:t>
      </w:r>
    </w:p>
    <w:p w14:paraId="5175F1A9" w14:textId="77777777" w:rsidR="00F86FE0" w:rsidRDefault="00790897" w:rsidP="00C808AB">
      <w:pPr>
        <w:rPr>
          <w:sz w:val="28"/>
          <w:szCs w:val="28"/>
        </w:rPr>
      </w:pPr>
      <w:r w:rsidRPr="00DB3628">
        <w:rPr>
          <w:sz w:val="28"/>
          <w:szCs w:val="28"/>
        </w:rPr>
        <w:t>Il est largement reconnu que le risque de suicide est déterminé par une interaction complexe entre divers facteurs psychosociaux, neuropsychiatriques et environnementaux, et que la dépression seule n'est ni nécessaire ni suffisante pour le comportement suicidaire. Cependant, les symptômes de la dépression</w:t>
      </w:r>
      <w:r w:rsidR="00C808AB" w:rsidRPr="00DB3628">
        <w:rPr>
          <w:sz w:val="28"/>
          <w:szCs w:val="28"/>
        </w:rPr>
        <w:t xml:space="preserve"> </w:t>
      </w:r>
      <w:r w:rsidRPr="00DB3628">
        <w:rPr>
          <w:sz w:val="28"/>
          <w:szCs w:val="28"/>
        </w:rPr>
        <w:t>tels que la culpabilité,</w:t>
      </w:r>
      <w:r w:rsidR="00F86FE0">
        <w:rPr>
          <w:sz w:val="28"/>
          <w:szCs w:val="28"/>
        </w:rPr>
        <w:t xml:space="preserve"> l'inutilité, le désespoir et les</w:t>
      </w:r>
      <w:r w:rsidRPr="00DB3628">
        <w:rPr>
          <w:sz w:val="28"/>
          <w:szCs w:val="28"/>
        </w:rPr>
        <w:t xml:space="preserve"> rumination</w:t>
      </w:r>
      <w:r w:rsidR="00F86FE0">
        <w:rPr>
          <w:sz w:val="28"/>
          <w:szCs w:val="28"/>
        </w:rPr>
        <w:t>s</w:t>
      </w:r>
      <w:r w:rsidRPr="00DB3628">
        <w:rPr>
          <w:sz w:val="28"/>
          <w:szCs w:val="28"/>
        </w:rPr>
        <w:t xml:space="preserve"> sont</w:t>
      </w:r>
      <w:r w:rsidR="00C808AB" w:rsidRPr="00DB3628">
        <w:rPr>
          <w:sz w:val="28"/>
          <w:szCs w:val="28"/>
        </w:rPr>
        <w:t xml:space="preserve"> </w:t>
      </w:r>
      <w:r w:rsidRPr="00DB3628">
        <w:rPr>
          <w:sz w:val="28"/>
          <w:szCs w:val="28"/>
        </w:rPr>
        <w:t>probablement associés à des dimensions des symptômes psychotiques, telles que celles</w:t>
      </w:r>
      <w:r w:rsidR="00C808AB" w:rsidRPr="00DB3628">
        <w:rPr>
          <w:sz w:val="28"/>
          <w:szCs w:val="28"/>
        </w:rPr>
        <w:t xml:space="preserve"> </w:t>
      </w:r>
      <w:r w:rsidRPr="00DB3628">
        <w:rPr>
          <w:sz w:val="28"/>
          <w:szCs w:val="28"/>
        </w:rPr>
        <w:t>liés aux biais cognitifs. Les recherches futures devraient viser à établir</w:t>
      </w:r>
      <w:r w:rsidR="00C808AB" w:rsidRPr="00DB3628">
        <w:rPr>
          <w:sz w:val="28"/>
          <w:szCs w:val="28"/>
        </w:rPr>
        <w:t xml:space="preserve"> </w:t>
      </w:r>
      <w:r w:rsidRPr="00DB3628">
        <w:rPr>
          <w:sz w:val="28"/>
          <w:szCs w:val="28"/>
        </w:rPr>
        <w:t>l'effet additif ou synergique potentiel des symptômes affectifs, de l'impulsivité</w:t>
      </w:r>
      <w:r w:rsidR="00C808AB" w:rsidRPr="00DB3628">
        <w:rPr>
          <w:sz w:val="28"/>
          <w:szCs w:val="28"/>
        </w:rPr>
        <w:t xml:space="preserve"> </w:t>
      </w:r>
      <w:r w:rsidRPr="00DB3628">
        <w:rPr>
          <w:sz w:val="28"/>
          <w:szCs w:val="28"/>
        </w:rPr>
        <w:t xml:space="preserve">le sentiment de perte de contrôle, le désespoir, la </w:t>
      </w:r>
      <w:proofErr w:type="spellStart"/>
      <w:r w:rsidRPr="00DB3628">
        <w:rPr>
          <w:sz w:val="28"/>
          <w:szCs w:val="28"/>
        </w:rPr>
        <w:t>dysrégulation</w:t>
      </w:r>
      <w:proofErr w:type="spellEnd"/>
      <w:r w:rsidRPr="00DB3628">
        <w:rPr>
          <w:sz w:val="28"/>
          <w:szCs w:val="28"/>
        </w:rPr>
        <w:t xml:space="preserve"> émotionnelle,</w:t>
      </w:r>
      <w:r w:rsidR="00C808AB" w:rsidRPr="00DB3628">
        <w:rPr>
          <w:sz w:val="28"/>
          <w:szCs w:val="28"/>
        </w:rPr>
        <w:t xml:space="preserve"> </w:t>
      </w:r>
      <w:r w:rsidRPr="00DB3628">
        <w:rPr>
          <w:sz w:val="28"/>
          <w:szCs w:val="28"/>
        </w:rPr>
        <w:t>et du désengagement social sur le risque de suicide, conformément au modèle cognitif de la psychose</w:t>
      </w:r>
      <w:r w:rsidR="009C2019" w:rsidRPr="00DB3628">
        <w:rPr>
          <w:sz w:val="28"/>
          <w:szCs w:val="28"/>
        </w:rPr>
        <w:t xml:space="preserve">, </w:t>
      </w:r>
      <w:r w:rsidRPr="00DB3628">
        <w:rPr>
          <w:sz w:val="28"/>
          <w:szCs w:val="28"/>
        </w:rPr>
        <w:t>afin de mieux comprendre le</w:t>
      </w:r>
      <w:r w:rsidR="00C808AB" w:rsidRPr="00DB3628">
        <w:rPr>
          <w:sz w:val="28"/>
          <w:szCs w:val="28"/>
        </w:rPr>
        <w:t xml:space="preserve"> </w:t>
      </w:r>
      <w:r w:rsidRPr="00DB3628">
        <w:rPr>
          <w:sz w:val="28"/>
          <w:szCs w:val="28"/>
        </w:rPr>
        <w:t xml:space="preserve">risque accru de suicide dans la dépression psychotique. </w:t>
      </w:r>
    </w:p>
    <w:p w14:paraId="00944E4B" w14:textId="77777777" w:rsidR="007A7190" w:rsidRDefault="00790897" w:rsidP="00C808AB">
      <w:pPr>
        <w:rPr>
          <w:sz w:val="28"/>
          <w:szCs w:val="28"/>
        </w:rPr>
      </w:pPr>
      <w:r w:rsidRPr="00DB3628">
        <w:rPr>
          <w:sz w:val="28"/>
          <w:szCs w:val="28"/>
        </w:rPr>
        <w:t>En évaluant le risque d'automutilation du patient, les cliniciens doivent, en plus des symptômes affectifs, se concentrer sur l'expérience personnelle du patient, en particulier, en matière de désespoir et son désir potentiel d'échapper à un fardeau mental écrasant</w:t>
      </w:r>
      <w:r w:rsidR="009C2019" w:rsidRPr="00DB3628">
        <w:rPr>
          <w:sz w:val="28"/>
          <w:szCs w:val="28"/>
        </w:rPr>
        <w:t xml:space="preserve">. </w:t>
      </w:r>
    </w:p>
    <w:p w14:paraId="249EB797" w14:textId="77777777" w:rsidR="007A7190" w:rsidRDefault="00C808AB" w:rsidP="00C808AB">
      <w:pPr>
        <w:rPr>
          <w:sz w:val="28"/>
          <w:szCs w:val="28"/>
        </w:rPr>
      </w:pPr>
      <w:r w:rsidRPr="00DB3628">
        <w:rPr>
          <w:sz w:val="28"/>
          <w:szCs w:val="28"/>
        </w:rPr>
        <w:t xml:space="preserve">Les principaux points forts de </w:t>
      </w:r>
      <w:r w:rsidR="009C2019" w:rsidRPr="00DB3628">
        <w:rPr>
          <w:sz w:val="28"/>
          <w:szCs w:val="28"/>
        </w:rPr>
        <w:t>cette</w:t>
      </w:r>
      <w:r w:rsidRPr="00DB3628">
        <w:rPr>
          <w:sz w:val="28"/>
          <w:szCs w:val="28"/>
        </w:rPr>
        <w:t xml:space="preserve"> étude sont la précision accrue des estimations de l'effet en raison du nombre relativement important de personnes diagnostiquées</w:t>
      </w:r>
      <w:r w:rsidR="009C2019" w:rsidRPr="00DB3628">
        <w:rPr>
          <w:sz w:val="28"/>
          <w:szCs w:val="28"/>
        </w:rPr>
        <w:t xml:space="preserve"> </w:t>
      </w:r>
      <w:r w:rsidRPr="00DB3628">
        <w:rPr>
          <w:sz w:val="28"/>
          <w:szCs w:val="28"/>
        </w:rPr>
        <w:t xml:space="preserve">de </w:t>
      </w:r>
      <w:r w:rsidR="009C2019" w:rsidRPr="00DB3628">
        <w:rPr>
          <w:sz w:val="28"/>
          <w:szCs w:val="28"/>
        </w:rPr>
        <w:t>DP</w:t>
      </w:r>
      <w:r w:rsidRPr="00DB3628">
        <w:rPr>
          <w:sz w:val="28"/>
          <w:szCs w:val="28"/>
        </w:rPr>
        <w:t xml:space="preserve">, le nombre relativement important de suicides dans les données, ce qui a permis </w:t>
      </w:r>
      <w:r w:rsidR="009C2019" w:rsidRPr="00DB3628">
        <w:rPr>
          <w:sz w:val="28"/>
          <w:szCs w:val="28"/>
        </w:rPr>
        <w:t xml:space="preserve">aux auteurs </w:t>
      </w:r>
      <w:r w:rsidRPr="00DB3628">
        <w:rPr>
          <w:sz w:val="28"/>
          <w:szCs w:val="28"/>
        </w:rPr>
        <w:t>d'établir les risques par méthode de suicide, et le contrôle pour d'autres troubles psychiatriques qui ont été indiqués comme des facteurs de confusion potentiels dans des recherches antérieures.</w:t>
      </w:r>
    </w:p>
    <w:p w14:paraId="6FF84782" w14:textId="41A45BD6" w:rsidR="00790897" w:rsidRPr="00DB3628" w:rsidRDefault="00C808AB" w:rsidP="00C808AB">
      <w:pPr>
        <w:rPr>
          <w:sz w:val="28"/>
          <w:szCs w:val="28"/>
        </w:rPr>
      </w:pPr>
      <w:r w:rsidRPr="00DB3628">
        <w:rPr>
          <w:sz w:val="28"/>
          <w:szCs w:val="28"/>
        </w:rPr>
        <w:t xml:space="preserve"> Étant donné que cette étude s'est appuyée sur des registres collectés à des fins administrat</w:t>
      </w:r>
      <w:r w:rsidR="007A7190">
        <w:rPr>
          <w:sz w:val="28"/>
          <w:szCs w:val="28"/>
        </w:rPr>
        <w:t>ives, elle présente des limites ; l</w:t>
      </w:r>
      <w:r w:rsidRPr="00DB3628">
        <w:rPr>
          <w:sz w:val="28"/>
          <w:szCs w:val="28"/>
        </w:rPr>
        <w:t>es symptômes psychotiques sont connus pour être mal identifiés dans les contextes cliniques et que, par conséquent, la dépression psychotique est sous-diagnostiquée</w:t>
      </w:r>
      <w:r w:rsidR="009C2019" w:rsidRPr="00DB3628">
        <w:rPr>
          <w:sz w:val="28"/>
          <w:szCs w:val="28"/>
        </w:rPr>
        <w:t xml:space="preserve">. </w:t>
      </w:r>
      <w:r w:rsidRPr="00DB3628">
        <w:rPr>
          <w:sz w:val="28"/>
          <w:szCs w:val="28"/>
        </w:rPr>
        <w:t xml:space="preserve">Ainsi, </w:t>
      </w:r>
      <w:r w:rsidR="009C2019" w:rsidRPr="00DB3628">
        <w:rPr>
          <w:sz w:val="28"/>
          <w:szCs w:val="28"/>
        </w:rPr>
        <w:t>les</w:t>
      </w:r>
      <w:r w:rsidRPr="00DB3628">
        <w:rPr>
          <w:sz w:val="28"/>
          <w:szCs w:val="28"/>
        </w:rPr>
        <w:t xml:space="preserve"> estimations de l'effet sont probablement sous-estimées car les patients souffrant de </w:t>
      </w:r>
      <w:r w:rsidR="009C2019" w:rsidRPr="00DB3628">
        <w:rPr>
          <w:sz w:val="28"/>
          <w:szCs w:val="28"/>
        </w:rPr>
        <w:t>DP</w:t>
      </w:r>
      <w:r w:rsidRPr="00DB3628">
        <w:rPr>
          <w:sz w:val="28"/>
          <w:szCs w:val="28"/>
        </w:rPr>
        <w:t xml:space="preserve"> sont, dans une mesure inconnue, mal classés dans la catégorie des dépressions non psychotique</w:t>
      </w:r>
      <w:r w:rsidR="009C2019" w:rsidRPr="00DB3628">
        <w:rPr>
          <w:sz w:val="28"/>
          <w:szCs w:val="28"/>
        </w:rPr>
        <w:t>s</w:t>
      </w:r>
      <w:r w:rsidRPr="00DB3628">
        <w:rPr>
          <w:sz w:val="28"/>
          <w:szCs w:val="28"/>
        </w:rPr>
        <w:t xml:space="preserve">. Cependant, on peut supposer que dans le contexte hospitalier, cette erreur de classification a moins d'impact sur la qualité de vie des patients que, par exemple, dans les soins primaires. </w:t>
      </w:r>
      <w:r w:rsidR="009C2019" w:rsidRPr="00DB3628">
        <w:rPr>
          <w:sz w:val="28"/>
          <w:szCs w:val="28"/>
        </w:rPr>
        <w:t>Les auteurs ont</w:t>
      </w:r>
      <w:r w:rsidRPr="00DB3628">
        <w:rPr>
          <w:sz w:val="28"/>
          <w:szCs w:val="28"/>
        </w:rPr>
        <w:t xml:space="preserve"> contrôlé </w:t>
      </w:r>
      <w:r w:rsidR="000D1FEF">
        <w:rPr>
          <w:sz w:val="28"/>
          <w:szCs w:val="28"/>
        </w:rPr>
        <w:t xml:space="preserve">les </w:t>
      </w:r>
      <w:r w:rsidRPr="00DB3628">
        <w:rPr>
          <w:sz w:val="28"/>
          <w:szCs w:val="28"/>
        </w:rPr>
        <w:t xml:space="preserve">divers facteurs de confusion potentiels, mais, comme les registres administratifs ne contiennent pas d'informations sur tous les facteurs de confusion potentiels, une certaine confusion résiduelle reste </w:t>
      </w:r>
      <w:r w:rsidR="009C2019" w:rsidRPr="00DB3628">
        <w:rPr>
          <w:sz w:val="28"/>
          <w:szCs w:val="28"/>
        </w:rPr>
        <w:t>probable</w:t>
      </w:r>
      <w:r w:rsidRPr="00DB3628">
        <w:rPr>
          <w:sz w:val="28"/>
          <w:szCs w:val="28"/>
        </w:rPr>
        <w:t xml:space="preserve">. Cependant, comme </w:t>
      </w:r>
      <w:r w:rsidR="009C2019" w:rsidRPr="00DB3628">
        <w:rPr>
          <w:sz w:val="28"/>
          <w:szCs w:val="28"/>
        </w:rPr>
        <w:t>ils ont</w:t>
      </w:r>
      <w:r w:rsidRPr="00DB3628">
        <w:rPr>
          <w:sz w:val="28"/>
          <w:szCs w:val="28"/>
        </w:rPr>
        <w:t xml:space="preserve"> utilisé </w:t>
      </w:r>
      <w:r w:rsidR="009C2019" w:rsidRPr="00DB3628">
        <w:rPr>
          <w:sz w:val="28"/>
          <w:szCs w:val="28"/>
        </w:rPr>
        <w:t xml:space="preserve">la DNP </w:t>
      </w:r>
      <w:r w:rsidRPr="00DB3628">
        <w:rPr>
          <w:sz w:val="28"/>
          <w:szCs w:val="28"/>
        </w:rPr>
        <w:t>sévère comme groupe de contrôle, les facteurs de confusion non mesurés ont probablement moins d'impact que dans les études qui ont utilisé une dépression moins sévère comme groupe de contrôle. De plus, l'ajustement pour les comorbidités psychiatriques a probablement contrôlé indirectement une partie de la confusion non mesurée.</w:t>
      </w:r>
    </w:p>
    <w:p w14:paraId="0FBD6753" w14:textId="73EAE402" w:rsidR="0023284E" w:rsidRPr="00DB3628" w:rsidRDefault="0058264B" w:rsidP="00C808AB">
      <w:pPr>
        <w:rPr>
          <w:b/>
          <w:bCs/>
          <w:color w:val="4472C4" w:themeColor="accent1"/>
          <w:sz w:val="28"/>
          <w:szCs w:val="28"/>
          <w:u w:val="single"/>
        </w:rPr>
      </w:pPr>
      <w:r w:rsidRPr="00DB3628">
        <w:rPr>
          <w:b/>
          <w:bCs/>
          <w:color w:val="4472C4" w:themeColor="accent1"/>
          <w:sz w:val="28"/>
          <w:szCs w:val="28"/>
          <w:u w:val="single"/>
        </w:rPr>
        <w:t>CONCLUSION :</w:t>
      </w:r>
    </w:p>
    <w:p w14:paraId="485CF532" w14:textId="1304A984" w:rsidR="0023284E" w:rsidRPr="00DB3628" w:rsidRDefault="0023284E" w:rsidP="0023284E">
      <w:pPr>
        <w:rPr>
          <w:sz w:val="28"/>
          <w:szCs w:val="28"/>
        </w:rPr>
      </w:pPr>
      <w:r w:rsidRPr="00DB3628">
        <w:rPr>
          <w:sz w:val="28"/>
          <w:szCs w:val="28"/>
        </w:rPr>
        <w:t xml:space="preserve">Les symptômes psychotiques </w:t>
      </w:r>
      <w:proofErr w:type="gramStart"/>
      <w:r w:rsidR="0070615F">
        <w:rPr>
          <w:sz w:val="28"/>
          <w:szCs w:val="28"/>
        </w:rPr>
        <w:t>multipliait</w:t>
      </w:r>
      <w:proofErr w:type="gramEnd"/>
      <w:r w:rsidR="0070615F">
        <w:rPr>
          <w:sz w:val="28"/>
          <w:szCs w:val="28"/>
        </w:rPr>
        <w:t xml:space="preserve"> par deux le risque de suicide</w:t>
      </w:r>
      <w:r w:rsidRPr="00DB3628">
        <w:rPr>
          <w:sz w:val="28"/>
          <w:szCs w:val="28"/>
        </w:rPr>
        <w:t xml:space="preserve"> par rapport au risque associé à une dépre</w:t>
      </w:r>
      <w:r w:rsidR="0070615F">
        <w:rPr>
          <w:sz w:val="28"/>
          <w:szCs w:val="28"/>
        </w:rPr>
        <w:t>ssion sévère, après contrôle</w:t>
      </w:r>
      <w:r w:rsidRPr="00DB3628">
        <w:rPr>
          <w:sz w:val="28"/>
          <w:szCs w:val="28"/>
        </w:rPr>
        <w:t xml:space="preserve"> d'autres troubles psychiatriques </w:t>
      </w:r>
      <w:proofErr w:type="spellStart"/>
      <w:r w:rsidRPr="00DB3628">
        <w:rPr>
          <w:sz w:val="28"/>
          <w:szCs w:val="28"/>
        </w:rPr>
        <w:t>comorbides</w:t>
      </w:r>
      <w:proofErr w:type="spellEnd"/>
      <w:r w:rsidRPr="00DB3628">
        <w:rPr>
          <w:sz w:val="28"/>
          <w:szCs w:val="28"/>
        </w:rPr>
        <w:t xml:space="preserve"> et des antécédents d'automutilation. </w:t>
      </w:r>
      <w:r w:rsidR="00607E68" w:rsidRPr="00DB3628">
        <w:rPr>
          <w:sz w:val="28"/>
          <w:szCs w:val="28"/>
        </w:rPr>
        <w:t>La</w:t>
      </w:r>
      <w:r w:rsidRPr="00DB3628">
        <w:rPr>
          <w:sz w:val="28"/>
          <w:szCs w:val="28"/>
        </w:rPr>
        <w:t xml:space="preserve"> sévérité des idées suicidaires peut être plus élevée chez les personnes atteintes de la </w:t>
      </w:r>
      <w:r w:rsidR="00607E68" w:rsidRPr="00DB3628">
        <w:rPr>
          <w:sz w:val="28"/>
          <w:szCs w:val="28"/>
        </w:rPr>
        <w:t xml:space="preserve">DP </w:t>
      </w:r>
      <w:r w:rsidRPr="00DB3628">
        <w:rPr>
          <w:sz w:val="28"/>
          <w:szCs w:val="28"/>
        </w:rPr>
        <w:t xml:space="preserve">que chez celles atteintes de la </w:t>
      </w:r>
      <w:r w:rsidR="00607E68" w:rsidRPr="00DB3628">
        <w:rPr>
          <w:sz w:val="28"/>
          <w:szCs w:val="28"/>
        </w:rPr>
        <w:t>DNP</w:t>
      </w:r>
      <w:r w:rsidRPr="00DB3628">
        <w:rPr>
          <w:sz w:val="28"/>
          <w:szCs w:val="28"/>
        </w:rPr>
        <w:t xml:space="preserve">. Un dépistage et une surveillance accrus </w:t>
      </w:r>
      <w:r w:rsidR="0070615F">
        <w:rPr>
          <w:sz w:val="28"/>
          <w:szCs w:val="28"/>
        </w:rPr>
        <w:t>des symptômes psychotiques le</w:t>
      </w:r>
      <w:r w:rsidRPr="00DB3628">
        <w:rPr>
          <w:sz w:val="28"/>
          <w:szCs w:val="28"/>
        </w:rPr>
        <w:t xml:space="preserve"> délire</w:t>
      </w:r>
      <w:bookmarkStart w:id="0" w:name="_GoBack"/>
      <w:bookmarkEnd w:id="0"/>
      <w:r w:rsidRPr="00DB3628">
        <w:rPr>
          <w:sz w:val="28"/>
          <w:szCs w:val="28"/>
        </w:rPr>
        <w:t xml:space="preserve"> et les hallucinations, est justifié pour tous les patients souffrant de dépression sévère.</w:t>
      </w:r>
    </w:p>
    <w:p w14:paraId="628CEAC0" w14:textId="5316C1BB" w:rsidR="004A4589" w:rsidRPr="00DB3628" w:rsidRDefault="004A4589" w:rsidP="0023284E">
      <w:pPr>
        <w:rPr>
          <w:sz w:val="28"/>
          <w:szCs w:val="28"/>
        </w:rPr>
      </w:pPr>
    </w:p>
    <w:p w14:paraId="69EF7848" w14:textId="77777777" w:rsidR="004A4589" w:rsidRPr="00DB3628" w:rsidRDefault="004A4589" w:rsidP="004A4589">
      <w:pPr>
        <w:pStyle w:val="NormalWeb"/>
        <w:jc w:val="right"/>
        <w:rPr>
          <w:color w:val="000000"/>
          <w:sz w:val="28"/>
          <w:szCs w:val="28"/>
        </w:rPr>
      </w:pPr>
      <w:r w:rsidRPr="00DB3628">
        <w:rPr>
          <w:color w:val="000000"/>
          <w:sz w:val="28"/>
          <w:szCs w:val="28"/>
        </w:rPr>
        <w:t>Dr. Mohammed EL ABBANI</w:t>
      </w:r>
    </w:p>
    <w:p w14:paraId="22E64D75" w14:textId="77777777" w:rsidR="004A4589" w:rsidRPr="00DB3628" w:rsidRDefault="004A4589" w:rsidP="004A4589">
      <w:pPr>
        <w:pStyle w:val="NormalWeb"/>
        <w:jc w:val="right"/>
        <w:rPr>
          <w:color w:val="000000"/>
          <w:sz w:val="28"/>
          <w:szCs w:val="28"/>
        </w:rPr>
      </w:pPr>
      <w:r w:rsidRPr="00DB3628">
        <w:rPr>
          <w:color w:val="000000"/>
          <w:sz w:val="28"/>
          <w:szCs w:val="28"/>
        </w:rPr>
        <w:t>Service de psychiatrie CHU – Agadir</w:t>
      </w:r>
    </w:p>
    <w:p w14:paraId="78364709" w14:textId="2FF8C358" w:rsidR="004A4589" w:rsidRPr="00DB3628" w:rsidRDefault="004A4589" w:rsidP="004A4589">
      <w:pPr>
        <w:pStyle w:val="NormalWeb"/>
        <w:jc w:val="right"/>
        <w:rPr>
          <w:color w:val="000000"/>
          <w:sz w:val="28"/>
          <w:szCs w:val="28"/>
        </w:rPr>
      </w:pPr>
      <w:r w:rsidRPr="00DB3628">
        <w:rPr>
          <w:color w:val="000000"/>
          <w:sz w:val="28"/>
          <w:szCs w:val="28"/>
        </w:rPr>
        <w:t>Janvier 2023</w:t>
      </w:r>
    </w:p>
    <w:p w14:paraId="2B13180C" w14:textId="77777777" w:rsidR="004A4589" w:rsidRPr="00DB3628" w:rsidRDefault="004A4589" w:rsidP="0023284E">
      <w:pPr>
        <w:rPr>
          <w:sz w:val="28"/>
          <w:szCs w:val="28"/>
        </w:rPr>
      </w:pPr>
    </w:p>
    <w:sectPr w:rsidR="004A4589" w:rsidRPr="00DB3628" w:rsidSect="00B824AB">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haris SIL">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4AB"/>
    <w:rsid w:val="000B08CF"/>
    <w:rsid w:val="000D1FEF"/>
    <w:rsid w:val="0017344C"/>
    <w:rsid w:val="0023284E"/>
    <w:rsid w:val="002B0D6E"/>
    <w:rsid w:val="002B2C28"/>
    <w:rsid w:val="003C1FA3"/>
    <w:rsid w:val="00453B39"/>
    <w:rsid w:val="004A4589"/>
    <w:rsid w:val="004B116A"/>
    <w:rsid w:val="0058264B"/>
    <w:rsid w:val="00594B64"/>
    <w:rsid w:val="00607E68"/>
    <w:rsid w:val="006613F6"/>
    <w:rsid w:val="006A2073"/>
    <w:rsid w:val="006D7640"/>
    <w:rsid w:val="0070615F"/>
    <w:rsid w:val="00790897"/>
    <w:rsid w:val="007A7190"/>
    <w:rsid w:val="00847763"/>
    <w:rsid w:val="009A7658"/>
    <w:rsid w:val="009C2019"/>
    <w:rsid w:val="00A00FE9"/>
    <w:rsid w:val="00A24153"/>
    <w:rsid w:val="00B53423"/>
    <w:rsid w:val="00B824AB"/>
    <w:rsid w:val="00BB7DF7"/>
    <w:rsid w:val="00C808AB"/>
    <w:rsid w:val="00CF3417"/>
    <w:rsid w:val="00DB3628"/>
    <w:rsid w:val="00DC3847"/>
    <w:rsid w:val="00ED1C87"/>
    <w:rsid w:val="00F5751D"/>
    <w:rsid w:val="00F83860"/>
    <w:rsid w:val="00F850C9"/>
    <w:rsid w:val="00F86FE0"/>
    <w:rsid w:val="00FC4F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8C656"/>
  <w15:chartTrackingRefBased/>
  <w15:docId w15:val="{36CAE0FF-D8DD-4F8E-91C8-A7AEE16B0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FC4F3B"/>
    <w:rPr>
      <w:color w:val="0000FF"/>
      <w:u w:val="single"/>
    </w:rPr>
  </w:style>
  <w:style w:type="paragraph" w:styleId="NormalWeb">
    <w:name w:val="Normal (Web)"/>
    <w:basedOn w:val="Normal"/>
    <w:uiPriority w:val="99"/>
    <w:semiHidden/>
    <w:unhideWhenUsed/>
    <w:rsid w:val="004A458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fault">
    <w:name w:val="Default"/>
    <w:rsid w:val="0058264B"/>
    <w:pPr>
      <w:autoSpaceDE w:val="0"/>
      <w:autoSpaceDN w:val="0"/>
      <w:adjustRightInd w:val="0"/>
      <w:spacing w:after="0" w:line="240" w:lineRule="auto"/>
    </w:pPr>
    <w:rPr>
      <w:rFonts w:ascii="Charis SIL" w:hAnsi="Charis SIL" w:cs="Charis SI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355372">
      <w:bodyDiv w:val="1"/>
      <w:marLeft w:val="0"/>
      <w:marRight w:val="0"/>
      <w:marTop w:val="0"/>
      <w:marBottom w:val="0"/>
      <w:divBdr>
        <w:top w:val="none" w:sz="0" w:space="0" w:color="auto"/>
        <w:left w:val="none" w:sz="0" w:space="0" w:color="auto"/>
        <w:bottom w:val="none" w:sz="0" w:space="0" w:color="auto"/>
        <w:right w:val="none" w:sz="0" w:space="0" w:color="auto"/>
      </w:divBdr>
    </w:div>
    <w:div w:id="89839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6</Pages>
  <Words>1733</Words>
  <Characters>9537</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Spoke U</dc:creator>
  <cp:keywords/>
  <dc:description/>
  <cp:lastModifiedBy>surface</cp:lastModifiedBy>
  <cp:revision>3</cp:revision>
  <dcterms:created xsi:type="dcterms:W3CDTF">2023-01-29T11:08:00Z</dcterms:created>
  <dcterms:modified xsi:type="dcterms:W3CDTF">2023-01-29T17:55:00Z</dcterms:modified>
</cp:coreProperties>
</file>