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58" w:rsidRDefault="00F71558" w:rsidP="00D859C4">
      <w:pPr>
        <w:jc w:val="center"/>
        <w:rPr>
          <w:b/>
          <w:bCs/>
          <w:sz w:val="28"/>
          <w:szCs w:val="28"/>
        </w:rPr>
      </w:pPr>
    </w:p>
    <w:p w:rsidR="00F71558" w:rsidRDefault="00F71558" w:rsidP="00BF7522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AB24F13" wp14:editId="26EF2267">
            <wp:extent cx="5760720" cy="1508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558" w:rsidRDefault="00F71558" w:rsidP="00D859C4">
      <w:pPr>
        <w:jc w:val="center"/>
        <w:rPr>
          <w:b/>
          <w:bCs/>
          <w:sz w:val="28"/>
          <w:szCs w:val="28"/>
        </w:rPr>
      </w:pPr>
    </w:p>
    <w:p w:rsidR="007E23ED" w:rsidRPr="00F71558" w:rsidRDefault="0054611B" w:rsidP="00D859C4">
      <w:pPr>
        <w:jc w:val="center"/>
        <w:rPr>
          <w:b/>
          <w:bCs/>
          <w:sz w:val="36"/>
          <w:szCs w:val="36"/>
        </w:rPr>
      </w:pPr>
      <w:r w:rsidRPr="00F71558">
        <w:rPr>
          <w:b/>
          <w:bCs/>
          <w:sz w:val="36"/>
          <w:szCs w:val="36"/>
        </w:rPr>
        <w:t xml:space="preserve">Efficacité et </w:t>
      </w:r>
      <w:r w:rsidR="0008263F" w:rsidRPr="00F71558">
        <w:rPr>
          <w:b/>
          <w:bCs/>
          <w:sz w:val="36"/>
          <w:szCs w:val="36"/>
        </w:rPr>
        <w:t>tolérance</w:t>
      </w:r>
      <w:r w:rsidR="007049CF" w:rsidRPr="00F71558">
        <w:rPr>
          <w:b/>
          <w:bCs/>
          <w:sz w:val="36"/>
          <w:szCs w:val="36"/>
        </w:rPr>
        <w:t xml:space="preserve"> du </w:t>
      </w:r>
      <w:r w:rsidR="0032418E" w:rsidRPr="00F71558">
        <w:rPr>
          <w:b/>
          <w:bCs/>
          <w:sz w:val="36"/>
          <w:szCs w:val="36"/>
        </w:rPr>
        <w:t>traitement</w:t>
      </w:r>
      <w:r w:rsidR="0008263F" w:rsidRPr="00F71558">
        <w:rPr>
          <w:b/>
          <w:bCs/>
          <w:sz w:val="36"/>
          <w:szCs w:val="36"/>
        </w:rPr>
        <w:t xml:space="preserve"> associé</w:t>
      </w:r>
      <w:r w:rsidR="007049CF" w:rsidRPr="00F71558">
        <w:rPr>
          <w:b/>
          <w:bCs/>
          <w:sz w:val="36"/>
          <w:szCs w:val="36"/>
        </w:rPr>
        <w:t xml:space="preserve"> à la psilocybine dans le trouble dépressif </w:t>
      </w:r>
      <w:proofErr w:type="gramStart"/>
      <w:r w:rsidR="007049CF" w:rsidRPr="00F71558">
        <w:rPr>
          <w:b/>
          <w:bCs/>
          <w:sz w:val="36"/>
          <w:szCs w:val="36"/>
        </w:rPr>
        <w:t>majeur:</w:t>
      </w:r>
      <w:proofErr w:type="gramEnd"/>
      <w:r w:rsidR="007049CF" w:rsidRPr="00F71558">
        <w:rPr>
          <w:b/>
          <w:bCs/>
          <w:sz w:val="36"/>
          <w:szCs w:val="36"/>
        </w:rPr>
        <w:t xml:space="preserve"> </w:t>
      </w:r>
      <w:r w:rsidR="0032418E" w:rsidRPr="00F71558">
        <w:rPr>
          <w:b/>
          <w:bCs/>
          <w:sz w:val="36"/>
          <w:szCs w:val="36"/>
        </w:rPr>
        <w:t xml:space="preserve">étude </w:t>
      </w:r>
      <w:r w:rsidR="007049CF" w:rsidRPr="00F71558">
        <w:rPr>
          <w:b/>
          <w:bCs/>
          <w:sz w:val="36"/>
          <w:szCs w:val="36"/>
        </w:rPr>
        <w:t xml:space="preserve">prospective </w:t>
      </w:r>
      <w:r w:rsidR="0032418E" w:rsidRPr="00F71558">
        <w:rPr>
          <w:b/>
          <w:bCs/>
          <w:sz w:val="36"/>
          <w:szCs w:val="36"/>
        </w:rPr>
        <w:t>avec</w:t>
      </w:r>
      <w:r w:rsidR="0008263F" w:rsidRPr="00F71558">
        <w:rPr>
          <w:b/>
          <w:bCs/>
          <w:sz w:val="36"/>
          <w:szCs w:val="36"/>
        </w:rPr>
        <w:t xml:space="preserve"> un</w:t>
      </w:r>
      <w:r w:rsidR="0032418E" w:rsidRPr="00F71558">
        <w:rPr>
          <w:b/>
          <w:bCs/>
          <w:sz w:val="36"/>
          <w:szCs w:val="36"/>
        </w:rPr>
        <w:t xml:space="preserve"> </w:t>
      </w:r>
      <w:r w:rsidR="007049CF" w:rsidRPr="00F71558">
        <w:rPr>
          <w:b/>
          <w:bCs/>
          <w:sz w:val="36"/>
          <w:szCs w:val="36"/>
        </w:rPr>
        <w:t>suivi de 12 mois.</w:t>
      </w:r>
    </w:p>
    <w:p w:rsidR="0054611B" w:rsidRPr="0054611B" w:rsidRDefault="00F71558" w:rsidP="00546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32418E" w:rsidRPr="0054611B" w:rsidRDefault="00341F2E" w:rsidP="0054611B">
      <w:pPr>
        <w:jc w:val="center"/>
        <w:rPr>
          <w:sz w:val="28"/>
          <w:szCs w:val="28"/>
        </w:rPr>
      </w:pPr>
      <w:r w:rsidRPr="0054611B">
        <w:rPr>
          <w:sz w:val="28"/>
          <w:szCs w:val="28"/>
        </w:rPr>
        <w:t xml:space="preserve"> </w:t>
      </w:r>
      <w:hyperlink r:id="rId7" w:history="1">
        <w:r w:rsidRPr="0054611B">
          <w:rPr>
            <w:rStyle w:val="Lienhypertexte"/>
            <w:rFonts w:ascii="Arial" w:hAnsi="Arial" w:cs="Arial"/>
            <w:color w:val="006ACC"/>
            <w:sz w:val="28"/>
            <w:szCs w:val="28"/>
            <w:shd w:val="clear" w:color="auto" w:fill="FFFFFF"/>
          </w:rPr>
          <w:t>https://doi.org/10.1177/02698811211073759</w:t>
        </w:r>
      </w:hyperlink>
      <w:r w:rsidRPr="0054611B">
        <w:rPr>
          <w:sz w:val="28"/>
          <w:szCs w:val="28"/>
        </w:rPr>
        <w:t xml:space="preserve"> </w:t>
      </w:r>
      <w:r w:rsidR="00D859C4" w:rsidRPr="0054611B">
        <w:rPr>
          <w:sz w:val="28"/>
          <w:szCs w:val="28"/>
        </w:rPr>
        <w:t>)</w:t>
      </w:r>
    </w:p>
    <w:p w:rsidR="00D859C4" w:rsidRPr="0054611B" w:rsidRDefault="00D859C4">
      <w:pPr>
        <w:rPr>
          <w:sz w:val="28"/>
          <w:szCs w:val="28"/>
        </w:rPr>
      </w:pPr>
    </w:p>
    <w:p w:rsidR="007E23ED" w:rsidRPr="0054611B" w:rsidRDefault="0054611B" w:rsidP="00D859C4">
      <w:pPr>
        <w:jc w:val="both"/>
        <w:rPr>
          <w:b/>
          <w:bCs/>
          <w:sz w:val="28"/>
          <w:szCs w:val="28"/>
          <w:u w:val="single"/>
        </w:rPr>
      </w:pPr>
      <w:r w:rsidRPr="0054611B">
        <w:rPr>
          <w:b/>
          <w:bCs/>
          <w:sz w:val="28"/>
          <w:szCs w:val="28"/>
          <w:u w:val="single"/>
        </w:rPr>
        <w:t>Introduction</w:t>
      </w:r>
      <w:r w:rsidR="007049CF" w:rsidRPr="0054611B">
        <w:rPr>
          <w:b/>
          <w:bCs/>
          <w:sz w:val="28"/>
          <w:szCs w:val="28"/>
          <w:u w:val="single"/>
        </w:rPr>
        <w:t xml:space="preserve"> </w:t>
      </w:r>
      <w:r w:rsidR="007E23ED" w:rsidRPr="0054611B">
        <w:rPr>
          <w:b/>
          <w:bCs/>
          <w:sz w:val="28"/>
          <w:szCs w:val="28"/>
          <w:u w:val="single"/>
        </w:rPr>
        <w:t xml:space="preserve">: </w:t>
      </w:r>
    </w:p>
    <w:p w:rsidR="00AC37DA" w:rsidRPr="0054611B" w:rsidRDefault="00AC37DA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Le trouble dépressif majeur, touche environ 260 millions</w:t>
      </w:r>
      <w:r w:rsidR="0054611B">
        <w:rPr>
          <w:sz w:val="28"/>
          <w:szCs w:val="28"/>
        </w:rPr>
        <w:t xml:space="preserve"> de</w:t>
      </w:r>
      <w:r w:rsidRPr="0054611B">
        <w:rPr>
          <w:sz w:val="28"/>
          <w:szCs w:val="28"/>
        </w:rPr>
        <w:t xml:space="preserve"> personne</w:t>
      </w:r>
      <w:r w:rsidR="0054611B">
        <w:rPr>
          <w:sz w:val="28"/>
          <w:szCs w:val="28"/>
        </w:rPr>
        <w:t>s dans le monde</w:t>
      </w:r>
      <w:r w:rsidRPr="0054611B">
        <w:rPr>
          <w:sz w:val="28"/>
          <w:szCs w:val="28"/>
        </w:rPr>
        <w:t xml:space="preserve">, causant un handicap pour ces patients et une hausse des dépenses publiques. </w:t>
      </w:r>
    </w:p>
    <w:p w:rsidR="0054611B" w:rsidRDefault="00AC37DA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 xml:space="preserve">La prise en charge habituelle de première intention, traitement pharmacologique et psychothérapie peut prendre une longue période avant de </w:t>
      </w:r>
      <w:r w:rsidR="003C6C83" w:rsidRPr="0054611B">
        <w:rPr>
          <w:sz w:val="28"/>
          <w:szCs w:val="28"/>
        </w:rPr>
        <w:t xml:space="preserve">donner des résultats cliniquement </w:t>
      </w:r>
      <w:proofErr w:type="gramStart"/>
      <w:r w:rsidR="003C6C83" w:rsidRPr="0054611B">
        <w:rPr>
          <w:sz w:val="28"/>
          <w:szCs w:val="28"/>
        </w:rPr>
        <w:t>significatives</w:t>
      </w:r>
      <w:proofErr w:type="gramEnd"/>
      <w:r w:rsidR="003C6C83" w:rsidRPr="0054611B">
        <w:rPr>
          <w:sz w:val="28"/>
          <w:szCs w:val="28"/>
        </w:rPr>
        <w:t xml:space="preserve">, </w:t>
      </w:r>
      <w:r w:rsidR="0054611B">
        <w:rPr>
          <w:sz w:val="28"/>
          <w:szCs w:val="28"/>
        </w:rPr>
        <w:t>en plus des difficultés d’adhérer</w:t>
      </w:r>
      <w:r w:rsidR="003C6C83" w:rsidRPr="0054611B">
        <w:rPr>
          <w:sz w:val="28"/>
          <w:szCs w:val="28"/>
        </w:rPr>
        <w:t xml:space="preserve"> au traitement p</w:t>
      </w:r>
      <w:r w:rsidR="0054611B">
        <w:rPr>
          <w:sz w:val="28"/>
          <w:szCs w:val="28"/>
        </w:rPr>
        <w:t xml:space="preserve">ar les patients, en plus des </w:t>
      </w:r>
      <w:r w:rsidR="003C6C83" w:rsidRPr="0054611B">
        <w:rPr>
          <w:sz w:val="28"/>
          <w:szCs w:val="28"/>
        </w:rPr>
        <w:t>taux de r</w:t>
      </w:r>
      <w:r w:rsidR="0054611B">
        <w:rPr>
          <w:sz w:val="28"/>
          <w:szCs w:val="28"/>
        </w:rPr>
        <w:t xml:space="preserve">écurrences élevés des épisodes dépressifs </w:t>
      </w:r>
    </w:p>
    <w:p w:rsidR="003C6C83" w:rsidRPr="0054611B" w:rsidRDefault="0054611B" w:rsidP="00D859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3C6C83" w:rsidRPr="0054611B">
        <w:rPr>
          <w:sz w:val="28"/>
          <w:szCs w:val="28"/>
        </w:rPr>
        <w:t>ace à ces faits,</w:t>
      </w:r>
      <w:r w:rsidR="005B0CD3" w:rsidRPr="0054611B">
        <w:rPr>
          <w:sz w:val="28"/>
          <w:szCs w:val="28"/>
        </w:rPr>
        <w:t xml:space="preserve"> il existe un réel besoin pour</w:t>
      </w:r>
      <w:r w:rsidR="003C6C83" w:rsidRPr="0054611B">
        <w:rPr>
          <w:sz w:val="28"/>
          <w:szCs w:val="28"/>
        </w:rPr>
        <w:t xml:space="preserve"> des nouvelles interventions agissant d’une manière rapide </w:t>
      </w:r>
      <w:r w:rsidR="005B0CD3" w:rsidRPr="0054611B">
        <w:rPr>
          <w:sz w:val="28"/>
          <w:szCs w:val="28"/>
        </w:rPr>
        <w:t>et produise</w:t>
      </w:r>
      <w:r w:rsidR="007E23ED" w:rsidRPr="0054611B">
        <w:rPr>
          <w:sz w:val="28"/>
          <w:szCs w:val="28"/>
        </w:rPr>
        <w:t>nt une rémission plus importante.</w:t>
      </w:r>
    </w:p>
    <w:p w:rsidR="007E23ED" w:rsidRPr="0054611B" w:rsidRDefault="007E23ED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Plusieurs études préliminaires suggèrent qu’une thérapie assistée à la psilocybine peut avoir un certain effet antidépresseur sur les patients soufrant d’un trouble dépressif majeur.</w:t>
      </w:r>
    </w:p>
    <w:p w:rsidR="005318DA" w:rsidRPr="0054611B" w:rsidRDefault="005318DA" w:rsidP="00D859C4">
      <w:pPr>
        <w:contextualSpacing/>
        <w:jc w:val="both"/>
        <w:rPr>
          <w:sz w:val="28"/>
          <w:szCs w:val="28"/>
        </w:rPr>
      </w:pPr>
    </w:p>
    <w:p w:rsidR="005318DA" w:rsidRPr="0054611B" w:rsidRDefault="0032418E" w:rsidP="00D859C4">
      <w:pPr>
        <w:jc w:val="both"/>
        <w:rPr>
          <w:b/>
          <w:bCs/>
          <w:sz w:val="28"/>
          <w:szCs w:val="28"/>
          <w:u w:val="single"/>
        </w:rPr>
      </w:pPr>
      <w:r w:rsidRPr="0054611B">
        <w:rPr>
          <w:b/>
          <w:bCs/>
          <w:sz w:val="28"/>
          <w:szCs w:val="28"/>
          <w:u w:val="single"/>
        </w:rPr>
        <w:t>Matériel et méthode</w:t>
      </w:r>
      <w:r w:rsidR="0054611B">
        <w:rPr>
          <w:b/>
          <w:bCs/>
          <w:sz w:val="28"/>
          <w:szCs w:val="28"/>
          <w:u w:val="single"/>
        </w:rPr>
        <w:t>s</w:t>
      </w:r>
      <w:r w:rsidRPr="0054611B">
        <w:rPr>
          <w:b/>
          <w:bCs/>
          <w:sz w:val="28"/>
          <w:szCs w:val="28"/>
          <w:u w:val="single"/>
        </w:rPr>
        <w:t xml:space="preserve"> : </w:t>
      </w:r>
    </w:p>
    <w:p w:rsidR="0032418E" w:rsidRPr="0054611B" w:rsidRDefault="0032418E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lastRenderedPageBreak/>
        <w:t xml:space="preserve">Il s’agit d’une étude prospective </w:t>
      </w:r>
      <w:r w:rsidR="00554672" w:rsidRPr="0054611B">
        <w:rPr>
          <w:sz w:val="28"/>
          <w:szCs w:val="28"/>
        </w:rPr>
        <w:t xml:space="preserve">incluant </w:t>
      </w:r>
      <w:r w:rsidR="003E02D8" w:rsidRPr="0054611B">
        <w:rPr>
          <w:sz w:val="28"/>
          <w:szCs w:val="28"/>
        </w:rPr>
        <w:t>27</w:t>
      </w:r>
      <w:r w:rsidR="00554672" w:rsidRPr="0054611B">
        <w:rPr>
          <w:sz w:val="28"/>
          <w:szCs w:val="28"/>
        </w:rPr>
        <w:t xml:space="preserve"> participants</w:t>
      </w:r>
      <w:r w:rsidR="005318DA" w:rsidRPr="0054611B">
        <w:rPr>
          <w:sz w:val="28"/>
          <w:szCs w:val="28"/>
        </w:rPr>
        <w:t xml:space="preserve"> </w:t>
      </w:r>
      <w:r w:rsidR="00554672" w:rsidRPr="0054611B">
        <w:rPr>
          <w:sz w:val="28"/>
          <w:szCs w:val="28"/>
        </w:rPr>
        <w:t>âgés entre 21 et 75 ans, stable</w:t>
      </w:r>
      <w:r w:rsidR="0054611B">
        <w:rPr>
          <w:sz w:val="28"/>
          <w:szCs w:val="28"/>
        </w:rPr>
        <w:t>s</w:t>
      </w:r>
      <w:r w:rsidR="00554672" w:rsidRPr="0054611B">
        <w:rPr>
          <w:sz w:val="28"/>
          <w:szCs w:val="28"/>
        </w:rPr>
        <w:t xml:space="preserve"> sur le plan médical et qui ont présenté des critères de d’un épisode dépressif modéré à </w:t>
      </w:r>
      <w:proofErr w:type="gramStart"/>
      <w:r w:rsidR="00554672" w:rsidRPr="0054611B">
        <w:rPr>
          <w:sz w:val="28"/>
          <w:szCs w:val="28"/>
        </w:rPr>
        <w:t>sévère  avec</w:t>
      </w:r>
      <w:proofErr w:type="gramEnd"/>
      <w:r w:rsidR="00554672" w:rsidRPr="0054611B">
        <w:rPr>
          <w:sz w:val="28"/>
          <w:szCs w:val="28"/>
        </w:rPr>
        <w:t xml:space="preserve"> </w:t>
      </w:r>
      <w:r w:rsidR="0054611B">
        <w:rPr>
          <w:sz w:val="28"/>
          <w:szCs w:val="28"/>
        </w:rPr>
        <w:t xml:space="preserve">un </w:t>
      </w:r>
      <w:r w:rsidR="00554672" w:rsidRPr="0054611B">
        <w:rPr>
          <w:sz w:val="28"/>
          <w:szCs w:val="28"/>
        </w:rPr>
        <w:t>score égal ou supérieur à 17 selon l’échelle de GRID et HAMILTON de l’évaluatio</w:t>
      </w:r>
      <w:r w:rsidR="0054611B">
        <w:rPr>
          <w:sz w:val="28"/>
          <w:szCs w:val="28"/>
        </w:rPr>
        <w:t>n de la  dépression (GRID-HAMD). L</w:t>
      </w:r>
      <w:r w:rsidR="00554672" w:rsidRPr="0054611B">
        <w:rPr>
          <w:sz w:val="28"/>
          <w:szCs w:val="28"/>
        </w:rPr>
        <w:t xml:space="preserve">es personnes avec un antécédent </w:t>
      </w:r>
      <w:r w:rsidR="00AB09F4" w:rsidRPr="0054611B">
        <w:rPr>
          <w:sz w:val="28"/>
          <w:szCs w:val="28"/>
        </w:rPr>
        <w:t xml:space="preserve">personnel de psychose ou troubles bipolaire ou </w:t>
      </w:r>
      <w:r w:rsidR="0054611B">
        <w:rPr>
          <w:sz w:val="28"/>
          <w:szCs w:val="28"/>
        </w:rPr>
        <w:t xml:space="preserve">antécédent </w:t>
      </w:r>
      <w:r w:rsidR="00AB09F4" w:rsidRPr="0054611B">
        <w:rPr>
          <w:sz w:val="28"/>
          <w:szCs w:val="28"/>
        </w:rPr>
        <w:t xml:space="preserve">familial </w:t>
      </w:r>
      <w:r w:rsidR="00554672" w:rsidRPr="0054611B">
        <w:rPr>
          <w:sz w:val="28"/>
          <w:szCs w:val="28"/>
        </w:rPr>
        <w:t>de 1</w:t>
      </w:r>
      <w:r w:rsidR="00554672" w:rsidRPr="0054611B">
        <w:rPr>
          <w:sz w:val="28"/>
          <w:szCs w:val="28"/>
          <w:vertAlign w:val="superscript"/>
        </w:rPr>
        <w:t>er</w:t>
      </w:r>
      <w:r w:rsidR="00AB09F4" w:rsidRPr="0054611B">
        <w:rPr>
          <w:sz w:val="28"/>
          <w:szCs w:val="28"/>
        </w:rPr>
        <w:t xml:space="preserve"> degré ou 2éme degré avec ces antécédents ont été </w:t>
      </w:r>
      <w:proofErr w:type="gramStart"/>
      <w:r w:rsidR="00AB09F4" w:rsidRPr="0054611B">
        <w:rPr>
          <w:sz w:val="28"/>
          <w:szCs w:val="28"/>
        </w:rPr>
        <w:t>exclus</w:t>
      </w:r>
      <w:proofErr w:type="gramEnd"/>
      <w:r w:rsidR="00AB09F4" w:rsidRPr="0054611B">
        <w:rPr>
          <w:sz w:val="28"/>
          <w:szCs w:val="28"/>
        </w:rPr>
        <w:t xml:space="preserve">. D’autres mesures ont été également prises pour éviter une interaction médicamenteuse </w:t>
      </w:r>
      <w:r w:rsidR="00D51344" w:rsidRPr="0054611B">
        <w:rPr>
          <w:sz w:val="28"/>
          <w:szCs w:val="28"/>
        </w:rPr>
        <w:t>notamment</w:t>
      </w:r>
      <w:r w:rsidR="005D2621" w:rsidRPr="0054611B">
        <w:rPr>
          <w:sz w:val="28"/>
          <w:szCs w:val="28"/>
        </w:rPr>
        <w:t xml:space="preserve"> les antidépresseurs.</w:t>
      </w:r>
    </w:p>
    <w:p w:rsidR="005D2621" w:rsidRPr="0054611B" w:rsidRDefault="005D2621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En suivant le dépistage médical et psychologique,</w:t>
      </w:r>
      <w:r w:rsidR="005D2D12" w:rsidRPr="0054611B">
        <w:rPr>
          <w:sz w:val="28"/>
          <w:szCs w:val="28"/>
        </w:rPr>
        <w:t xml:space="preserve"> et après plusieurs sélections il ne restait que 24 candidats, ces derniers </w:t>
      </w:r>
      <w:r w:rsidRPr="0054611B">
        <w:rPr>
          <w:sz w:val="28"/>
          <w:szCs w:val="28"/>
        </w:rPr>
        <w:t xml:space="preserve">ont été randomisés dans une condition de traitement immédiat </w:t>
      </w:r>
      <w:r w:rsidR="005D2D12" w:rsidRPr="0054611B">
        <w:rPr>
          <w:sz w:val="28"/>
          <w:szCs w:val="28"/>
        </w:rPr>
        <w:t>(13</w:t>
      </w:r>
      <w:r w:rsidR="00D5319D" w:rsidRPr="0054611B">
        <w:rPr>
          <w:sz w:val="28"/>
          <w:szCs w:val="28"/>
        </w:rPr>
        <w:t xml:space="preserve"> </w:t>
      </w:r>
      <w:r w:rsidR="005D2D12" w:rsidRPr="0054611B">
        <w:rPr>
          <w:sz w:val="28"/>
          <w:szCs w:val="28"/>
        </w:rPr>
        <w:t>participants)</w:t>
      </w:r>
      <w:r w:rsidR="00D5319D" w:rsidRPr="0054611B">
        <w:rPr>
          <w:sz w:val="28"/>
          <w:szCs w:val="28"/>
        </w:rPr>
        <w:t xml:space="preserve"> </w:t>
      </w:r>
      <w:r w:rsidRPr="0054611B">
        <w:rPr>
          <w:sz w:val="28"/>
          <w:szCs w:val="28"/>
        </w:rPr>
        <w:t>et différé</w:t>
      </w:r>
      <w:r w:rsidR="00D5319D" w:rsidRPr="0054611B">
        <w:rPr>
          <w:sz w:val="28"/>
          <w:szCs w:val="28"/>
        </w:rPr>
        <w:t xml:space="preserve"> (11 participants)</w:t>
      </w:r>
      <w:r w:rsidRPr="0054611B">
        <w:rPr>
          <w:sz w:val="28"/>
          <w:szCs w:val="28"/>
        </w:rPr>
        <w:t>. Le groupe de candidats immédiats ont commencé l’intervention après le dépistage directement, quand aux autres candidats, ils ont commencé après 8 semaines.</w:t>
      </w:r>
    </w:p>
    <w:p w:rsidR="005D2621" w:rsidRPr="0054611B" w:rsidRDefault="005D2621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En rentrant dans la phase d’intervention les candidats ont eu une phase préparatoire avec 2 animateurs expérimentés en santé mentale, après les patients ont reçu deux doses de psilocybine 20mg/70 kg et 30mg/70kg espacées d’environ 2 semaines</w:t>
      </w:r>
      <w:r w:rsidR="00D51344" w:rsidRPr="0054611B">
        <w:rPr>
          <w:sz w:val="28"/>
          <w:szCs w:val="28"/>
        </w:rPr>
        <w:t xml:space="preserve"> cela dans une pièce con</w:t>
      </w:r>
      <w:r w:rsidR="0054611B">
        <w:rPr>
          <w:sz w:val="28"/>
          <w:szCs w:val="28"/>
        </w:rPr>
        <w:t>fortable sous la supervision de</w:t>
      </w:r>
      <w:r w:rsidR="00D51344" w:rsidRPr="0054611B">
        <w:rPr>
          <w:sz w:val="28"/>
          <w:szCs w:val="28"/>
        </w:rPr>
        <w:t xml:space="preserve"> deux animateurs</w:t>
      </w:r>
      <w:r w:rsidRPr="0054611B">
        <w:rPr>
          <w:sz w:val="28"/>
          <w:szCs w:val="28"/>
        </w:rPr>
        <w:t>.</w:t>
      </w:r>
    </w:p>
    <w:p w:rsidR="00D51344" w:rsidRPr="0054611B" w:rsidRDefault="00D51344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Les participan</w:t>
      </w:r>
      <w:r w:rsidR="0054611B">
        <w:rPr>
          <w:sz w:val="28"/>
          <w:szCs w:val="28"/>
        </w:rPr>
        <w:t>ts sont revenus pour un suivi</w:t>
      </w:r>
      <w:r w:rsidRPr="0054611B">
        <w:rPr>
          <w:sz w:val="28"/>
          <w:szCs w:val="28"/>
        </w:rPr>
        <w:t xml:space="preserve"> un jour et une semaine après chaque séance d’administration de la psilocybine, puis à 1, 3, 6 et 12 </w:t>
      </w:r>
      <w:r w:rsidR="0054611B">
        <w:rPr>
          <w:sz w:val="28"/>
          <w:szCs w:val="28"/>
        </w:rPr>
        <w:t>mois après la deuxième séance. D</w:t>
      </w:r>
      <w:r w:rsidRPr="0054611B">
        <w:rPr>
          <w:sz w:val="28"/>
          <w:szCs w:val="28"/>
        </w:rPr>
        <w:t xml:space="preserve">ans chaque contrôle la gravité </w:t>
      </w:r>
      <w:r w:rsidR="0054611B">
        <w:rPr>
          <w:sz w:val="28"/>
          <w:szCs w:val="28"/>
        </w:rPr>
        <w:t>d</w:t>
      </w:r>
      <w:r w:rsidRPr="0054611B">
        <w:rPr>
          <w:sz w:val="28"/>
          <w:szCs w:val="28"/>
        </w:rPr>
        <w:t>e la dépression à été évaluée à l’aide d’instruments adéquats</w:t>
      </w:r>
      <w:r w:rsidR="003E02D8" w:rsidRPr="0054611B">
        <w:rPr>
          <w:sz w:val="28"/>
          <w:szCs w:val="28"/>
        </w:rPr>
        <w:t xml:space="preserve"> et explorant plusieurs paramètres </w:t>
      </w:r>
      <w:proofErr w:type="gramStart"/>
      <w:r w:rsidR="003E02D8" w:rsidRPr="0054611B">
        <w:rPr>
          <w:sz w:val="28"/>
          <w:szCs w:val="28"/>
        </w:rPr>
        <w:t>( mesure</w:t>
      </w:r>
      <w:proofErr w:type="gramEnd"/>
      <w:r w:rsidR="003E02D8" w:rsidRPr="0054611B">
        <w:rPr>
          <w:sz w:val="28"/>
          <w:szCs w:val="28"/>
        </w:rPr>
        <w:t xml:space="preserve"> de la sévérité de la dépression, mesure de l’effet aigu de la psilocybine, le bien être attribué à la psilocybine et la sécurité de son utilisation)</w:t>
      </w:r>
      <w:r w:rsidR="0054611B">
        <w:rPr>
          <w:sz w:val="28"/>
          <w:szCs w:val="28"/>
        </w:rPr>
        <w:t>. C</w:t>
      </w:r>
      <w:r w:rsidRPr="0054611B">
        <w:rPr>
          <w:sz w:val="28"/>
          <w:szCs w:val="28"/>
        </w:rPr>
        <w:t>haque visite</w:t>
      </w:r>
      <w:r w:rsidR="003E02D8" w:rsidRPr="0054611B">
        <w:rPr>
          <w:sz w:val="28"/>
          <w:szCs w:val="28"/>
        </w:rPr>
        <w:t xml:space="preserve"> comprenait</w:t>
      </w:r>
      <w:r w:rsidRPr="0054611B">
        <w:rPr>
          <w:sz w:val="28"/>
          <w:szCs w:val="28"/>
        </w:rPr>
        <w:t xml:space="preserve"> une réunion d’une à deux heures avec l’animateur. Une imagerie par résonance magnétique fonction</w:t>
      </w:r>
      <w:r w:rsidR="0054611B">
        <w:rPr>
          <w:sz w:val="28"/>
          <w:szCs w:val="28"/>
        </w:rPr>
        <w:t>nelle à été complétée au départ et</w:t>
      </w:r>
      <w:r w:rsidRPr="0054611B">
        <w:rPr>
          <w:sz w:val="28"/>
          <w:szCs w:val="28"/>
        </w:rPr>
        <w:t xml:space="preserve"> à une semaine après la deuxième séance d’</w:t>
      </w:r>
      <w:r w:rsidR="003E02D8" w:rsidRPr="0054611B">
        <w:rPr>
          <w:sz w:val="28"/>
          <w:szCs w:val="28"/>
        </w:rPr>
        <w:t>administration.</w:t>
      </w:r>
    </w:p>
    <w:p w:rsidR="005318DA" w:rsidRPr="0054611B" w:rsidRDefault="005318DA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Toutes les procédures incluant les sujets ont été approuvées par le comité médical d’examen institutionnel de Johns Hopkins.</w:t>
      </w:r>
    </w:p>
    <w:p w:rsidR="005D2D12" w:rsidRPr="0054611B" w:rsidRDefault="005D2D12" w:rsidP="00D859C4">
      <w:pPr>
        <w:contextualSpacing/>
        <w:jc w:val="both"/>
        <w:rPr>
          <w:sz w:val="28"/>
          <w:szCs w:val="28"/>
        </w:rPr>
      </w:pPr>
    </w:p>
    <w:p w:rsidR="005318DA" w:rsidRPr="0054611B" w:rsidRDefault="00BD0B1E" w:rsidP="00D859C4">
      <w:pPr>
        <w:jc w:val="both"/>
        <w:rPr>
          <w:b/>
          <w:bCs/>
          <w:sz w:val="28"/>
          <w:szCs w:val="28"/>
          <w:u w:val="single"/>
        </w:rPr>
      </w:pPr>
      <w:r w:rsidRPr="0054611B">
        <w:rPr>
          <w:b/>
          <w:bCs/>
          <w:sz w:val="28"/>
          <w:szCs w:val="28"/>
          <w:u w:val="single"/>
        </w:rPr>
        <w:t>Résultats et discussion :</w:t>
      </w:r>
    </w:p>
    <w:p w:rsidR="00BD0B1E" w:rsidRPr="0054611B" w:rsidRDefault="005D2D12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 xml:space="preserve">Les 24 </w:t>
      </w:r>
      <w:r w:rsidR="00341F2E" w:rsidRPr="0054611B">
        <w:rPr>
          <w:sz w:val="28"/>
          <w:szCs w:val="28"/>
        </w:rPr>
        <w:t>participants</w:t>
      </w:r>
      <w:r w:rsidRPr="0054611B">
        <w:rPr>
          <w:sz w:val="28"/>
          <w:szCs w:val="28"/>
        </w:rPr>
        <w:t xml:space="preserve"> </w:t>
      </w:r>
      <w:r w:rsidR="00341F2E" w:rsidRPr="0054611B">
        <w:rPr>
          <w:sz w:val="28"/>
          <w:szCs w:val="28"/>
        </w:rPr>
        <w:t>(</w:t>
      </w:r>
      <w:r w:rsidRPr="0054611B">
        <w:rPr>
          <w:sz w:val="28"/>
          <w:szCs w:val="28"/>
        </w:rPr>
        <w:t>13 avec traitement immédiat et 11 différés</w:t>
      </w:r>
      <w:r w:rsidR="00341F2E" w:rsidRPr="0054611B">
        <w:rPr>
          <w:sz w:val="28"/>
          <w:szCs w:val="28"/>
        </w:rPr>
        <w:t>)</w:t>
      </w:r>
      <w:r w:rsidRPr="0054611B">
        <w:rPr>
          <w:sz w:val="28"/>
          <w:szCs w:val="28"/>
        </w:rPr>
        <w:t xml:space="preserve"> ont complété les visites de contrôles nécessaires, 67% des participants sont de sexe féminin et 92% caucasien</w:t>
      </w:r>
      <w:r w:rsidR="00341F2E" w:rsidRPr="0054611B">
        <w:rPr>
          <w:sz w:val="28"/>
          <w:szCs w:val="28"/>
        </w:rPr>
        <w:t>s</w:t>
      </w:r>
      <w:r w:rsidR="0054611B">
        <w:rPr>
          <w:sz w:val="28"/>
          <w:szCs w:val="28"/>
        </w:rPr>
        <w:t>, un participant était</w:t>
      </w:r>
      <w:r w:rsidRPr="0054611B">
        <w:rPr>
          <w:sz w:val="28"/>
          <w:szCs w:val="28"/>
        </w:rPr>
        <w:t xml:space="preserve"> de race noir</w:t>
      </w:r>
      <w:r w:rsidR="0054611B">
        <w:rPr>
          <w:sz w:val="28"/>
          <w:szCs w:val="28"/>
        </w:rPr>
        <w:t>e. L</w:t>
      </w:r>
      <w:r w:rsidRPr="0054611B">
        <w:rPr>
          <w:sz w:val="28"/>
          <w:szCs w:val="28"/>
        </w:rPr>
        <w:t>’âge moyen e</w:t>
      </w:r>
      <w:r w:rsidR="00341F2E" w:rsidRPr="0054611B">
        <w:rPr>
          <w:sz w:val="28"/>
          <w:szCs w:val="28"/>
        </w:rPr>
        <w:t>s</w:t>
      </w:r>
      <w:r w:rsidRPr="0054611B">
        <w:rPr>
          <w:sz w:val="28"/>
          <w:szCs w:val="28"/>
        </w:rPr>
        <w:t>t de 39.8</w:t>
      </w:r>
      <w:r w:rsidR="0054611B">
        <w:rPr>
          <w:sz w:val="28"/>
          <w:szCs w:val="28"/>
        </w:rPr>
        <w:t xml:space="preserve"> ans, a</w:t>
      </w:r>
      <w:r w:rsidR="00341F2E" w:rsidRPr="0054611B">
        <w:rPr>
          <w:sz w:val="28"/>
          <w:szCs w:val="28"/>
        </w:rPr>
        <w:t>vec un pourcentage de</w:t>
      </w:r>
      <w:r w:rsidRPr="0054611B">
        <w:rPr>
          <w:sz w:val="28"/>
          <w:szCs w:val="28"/>
        </w:rPr>
        <w:t xml:space="preserve"> 88% </w:t>
      </w:r>
      <w:r w:rsidR="00341F2E" w:rsidRPr="0054611B">
        <w:rPr>
          <w:sz w:val="28"/>
          <w:szCs w:val="28"/>
        </w:rPr>
        <w:t xml:space="preserve">qui </w:t>
      </w:r>
      <w:r w:rsidRPr="0054611B">
        <w:rPr>
          <w:sz w:val="28"/>
          <w:szCs w:val="28"/>
        </w:rPr>
        <w:t>ont déjà essayé un traitement antidépresseur.</w:t>
      </w:r>
    </w:p>
    <w:p w:rsidR="00BD0B1E" w:rsidRPr="0054611B" w:rsidRDefault="0054611B" w:rsidP="00D859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Les scores GRID-HAMD ont é</w:t>
      </w:r>
      <w:r w:rsidR="005D2D12" w:rsidRPr="0054611B">
        <w:rPr>
          <w:sz w:val="28"/>
          <w:szCs w:val="28"/>
        </w:rPr>
        <w:t>t</w:t>
      </w:r>
      <w:r>
        <w:rPr>
          <w:sz w:val="28"/>
          <w:szCs w:val="28"/>
        </w:rPr>
        <w:t>é</w:t>
      </w:r>
      <w:r w:rsidR="005D2D12" w:rsidRPr="0054611B">
        <w:rPr>
          <w:sz w:val="28"/>
          <w:szCs w:val="28"/>
        </w:rPr>
        <w:t xml:space="preserve"> significativement plus faibles dans le groupe de traitement immédiat </w:t>
      </w:r>
      <w:r w:rsidR="009C779F" w:rsidRPr="0054611B">
        <w:rPr>
          <w:sz w:val="28"/>
          <w:szCs w:val="28"/>
        </w:rPr>
        <w:t xml:space="preserve">à 1 et 4 semaines </w:t>
      </w:r>
      <w:r>
        <w:rPr>
          <w:sz w:val="28"/>
          <w:szCs w:val="28"/>
        </w:rPr>
        <w:t xml:space="preserve">par rapport aux participants à </w:t>
      </w:r>
      <w:r w:rsidR="005D2D12" w:rsidRPr="0054611B">
        <w:rPr>
          <w:sz w:val="28"/>
          <w:szCs w:val="28"/>
        </w:rPr>
        <w:t>la période correspondante avec dé</w:t>
      </w:r>
      <w:r w:rsidR="009C779F" w:rsidRPr="0054611B">
        <w:rPr>
          <w:sz w:val="28"/>
          <w:szCs w:val="28"/>
        </w:rPr>
        <w:t>lai.</w:t>
      </w:r>
      <w:r w:rsidR="005D2D12" w:rsidRPr="0054611B">
        <w:rPr>
          <w:sz w:val="28"/>
          <w:szCs w:val="28"/>
        </w:rPr>
        <w:t xml:space="preserve"> </w:t>
      </w:r>
      <w:r w:rsidR="009C779F" w:rsidRPr="0054611B">
        <w:rPr>
          <w:sz w:val="28"/>
          <w:szCs w:val="28"/>
        </w:rPr>
        <w:t>A</w:t>
      </w:r>
      <w:r w:rsidR="005D2D12" w:rsidRPr="0054611B">
        <w:rPr>
          <w:sz w:val="28"/>
          <w:szCs w:val="28"/>
        </w:rPr>
        <w:t>près avoir terminé la période de report</w:t>
      </w:r>
      <w:r w:rsidR="009C779F" w:rsidRPr="0054611B">
        <w:rPr>
          <w:sz w:val="28"/>
          <w:szCs w:val="28"/>
        </w:rPr>
        <w:t xml:space="preserve">, </w:t>
      </w:r>
      <w:proofErr w:type="gramStart"/>
      <w:r w:rsidR="009C779F" w:rsidRPr="0054611B">
        <w:rPr>
          <w:sz w:val="28"/>
          <w:szCs w:val="28"/>
        </w:rPr>
        <w:t>les  analyses</w:t>
      </w:r>
      <w:proofErr w:type="gramEnd"/>
      <w:r w:rsidR="009C779F" w:rsidRPr="0054611B">
        <w:rPr>
          <w:sz w:val="28"/>
          <w:szCs w:val="28"/>
        </w:rPr>
        <w:t xml:space="preserve"> des variances avec les scores GRID-HAMD ont montré un effet significatif du temps mais un effet non significatif de la condition (immédiat vs différé).</w:t>
      </w:r>
    </w:p>
    <w:p w:rsidR="009C779F" w:rsidRPr="0054611B" w:rsidRDefault="009C779F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Le bien être général attribué à la psilocybine à travers les visites de contrôle de 1mois</w:t>
      </w:r>
      <w:r w:rsidR="0054611B">
        <w:rPr>
          <w:sz w:val="28"/>
          <w:szCs w:val="28"/>
        </w:rPr>
        <w:t>, 3 mois, 6 mois et 12 mois était</w:t>
      </w:r>
      <w:r w:rsidRPr="0054611B">
        <w:rPr>
          <w:sz w:val="28"/>
          <w:szCs w:val="28"/>
        </w:rPr>
        <w:t xml:space="preserve"> intermédiaire et stable, le score de bien être général exprimé en pourcentage été de 63.9%, 60%, 59% et 65% respectivement. </w:t>
      </w:r>
    </w:p>
    <w:p w:rsidR="0054611B" w:rsidRDefault="009C779F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 xml:space="preserve">Les corrélations entre </w:t>
      </w:r>
      <w:r w:rsidR="00A2561C" w:rsidRPr="0054611B">
        <w:rPr>
          <w:sz w:val="28"/>
          <w:szCs w:val="28"/>
        </w:rPr>
        <w:t xml:space="preserve">l’expérience de prise </w:t>
      </w:r>
      <w:r w:rsidRPr="0054611B">
        <w:rPr>
          <w:sz w:val="28"/>
          <w:szCs w:val="28"/>
        </w:rPr>
        <w:t xml:space="preserve"> de</w:t>
      </w:r>
      <w:r w:rsidR="00A2561C" w:rsidRPr="0054611B">
        <w:rPr>
          <w:sz w:val="28"/>
          <w:szCs w:val="28"/>
        </w:rPr>
        <w:t xml:space="preserve"> la</w:t>
      </w:r>
      <w:r w:rsidRPr="0054611B">
        <w:rPr>
          <w:sz w:val="28"/>
          <w:szCs w:val="28"/>
        </w:rPr>
        <w:t xml:space="preserve"> psilocybine évaluée </w:t>
      </w:r>
      <w:r w:rsidR="00A2561C" w:rsidRPr="0054611B">
        <w:rPr>
          <w:sz w:val="28"/>
          <w:szCs w:val="28"/>
        </w:rPr>
        <w:t>et le bien être général, avec les symptômes dépressif ont été examinés, l’évaluation à long terme de suivi des évaluations de sens, de perspicacité psychologiqu</w:t>
      </w:r>
      <w:r w:rsidR="00341F2E" w:rsidRPr="0054611B">
        <w:rPr>
          <w:sz w:val="28"/>
          <w:szCs w:val="28"/>
        </w:rPr>
        <w:t>e, la signification spirituelle et l</w:t>
      </w:r>
      <w:r w:rsidR="00A2561C" w:rsidRPr="0054611B">
        <w:rPr>
          <w:sz w:val="28"/>
          <w:szCs w:val="28"/>
        </w:rPr>
        <w:t>’expérience mystique</w:t>
      </w:r>
      <w:r w:rsidR="00145A4F" w:rsidRPr="0054611B">
        <w:rPr>
          <w:sz w:val="28"/>
          <w:szCs w:val="28"/>
        </w:rPr>
        <w:t xml:space="preserve"> (MEQ30) </w:t>
      </w:r>
      <w:r w:rsidR="00A2561C" w:rsidRPr="0054611B">
        <w:rPr>
          <w:sz w:val="28"/>
          <w:szCs w:val="28"/>
        </w:rPr>
        <w:t xml:space="preserve"> corrélé significativement avec le bien être, et les évaluations de la signification personnelle et la signification spirituelle étaient significativement</w:t>
      </w:r>
      <w:r w:rsidR="0054611B">
        <w:rPr>
          <w:sz w:val="28"/>
          <w:szCs w:val="28"/>
        </w:rPr>
        <w:t xml:space="preserve"> liés</w:t>
      </w:r>
      <w:r w:rsidR="00A2561C" w:rsidRPr="0054611B">
        <w:rPr>
          <w:sz w:val="28"/>
          <w:szCs w:val="28"/>
        </w:rPr>
        <w:t xml:space="preserve"> à l’amélioration des symptômes dépressives. </w:t>
      </w:r>
    </w:p>
    <w:p w:rsidR="0054611B" w:rsidRDefault="00145A4F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Cependant lors du suivi ultérieur</w:t>
      </w:r>
      <w:r w:rsidR="0054611B">
        <w:rPr>
          <w:sz w:val="28"/>
          <w:szCs w:val="28"/>
        </w:rPr>
        <w:t>,</w:t>
      </w:r>
      <w:r w:rsidRPr="0054611B">
        <w:rPr>
          <w:sz w:val="28"/>
          <w:szCs w:val="28"/>
        </w:rPr>
        <w:t xml:space="preserve"> aucune de ces mesures d’expériences de session n’a été significativement corrélée à l’amélioration de la dépression. </w:t>
      </w:r>
    </w:p>
    <w:p w:rsidR="009C779F" w:rsidRPr="0054611B" w:rsidRDefault="00145A4F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Le MEQ30 significativement corrélé avec le bien être aux quatre points de suivi, et les évaluations de la signification personnelle et spirituelle était significativement corrélé aux 3 points de l’évaluation dans le temps sauf pour le défi psychologique.</w:t>
      </w:r>
    </w:p>
    <w:p w:rsidR="00145A4F" w:rsidRPr="0054611B" w:rsidRDefault="00FC39CB" w:rsidP="00D859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Au cours du</w:t>
      </w:r>
      <w:r w:rsidR="00145A4F" w:rsidRPr="0054611B">
        <w:rPr>
          <w:sz w:val="28"/>
          <w:szCs w:val="28"/>
        </w:rPr>
        <w:t xml:space="preserve"> suivi des patients il n’a eu aucun effet indésirable, l</w:t>
      </w:r>
      <w:r>
        <w:rPr>
          <w:sz w:val="28"/>
          <w:szCs w:val="28"/>
        </w:rPr>
        <w:t>e taux d</w:t>
      </w:r>
      <w:r w:rsidR="00145A4F" w:rsidRPr="0054611B">
        <w:rPr>
          <w:sz w:val="28"/>
          <w:szCs w:val="28"/>
        </w:rPr>
        <w:t>es idées sui</w:t>
      </w:r>
      <w:r>
        <w:rPr>
          <w:sz w:val="28"/>
          <w:szCs w:val="28"/>
        </w:rPr>
        <w:t>cidaires sont restées faibles. I</w:t>
      </w:r>
      <w:r w:rsidR="00145A4F" w:rsidRPr="0054611B">
        <w:rPr>
          <w:sz w:val="28"/>
          <w:szCs w:val="28"/>
        </w:rPr>
        <w:t>l n’y avait aucun cas de comportement d’automutilati</w:t>
      </w:r>
      <w:r>
        <w:rPr>
          <w:sz w:val="28"/>
          <w:szCs w:val="28"/>
        </w:rPr>
        <w:t>on, aucune utilisation signalée</w:t>
      </w:r>
      <w:r w:rsidR="00145A4F" w:rsidRPr="0054611B">
        <w:rPr>
          <w:sz w:val="28"/>
          <w:szCs w:val="28"/>
        </w:rPr>
        <w:t xml:space="preserve"> de psilocybine ou d’autres psychédéliques. </w:t>
      </w:r>
    </w:p>
    <w:p w:rsidR="00145A4F" w:rsidRPr="0054611B" w:rsidRDefault="00D859C4" w:rsidP="00D859C4">
      <w:pPr>
        <w:contextualSpacing/>
        <w:jc w:val="both"/>
        <w:rPr>
          <w:sz w:val="28"/>
          <w:szCs w:val="28"/>
        </w:rPr>
      </w:pPr>
      <w:r w:rsidRPr="0054611B">
        <w:rPr>
          <w:sz w:val="28"/>
          <w:szCs w:val="28"/>
        </w:rPr>
        <w:t>Cette étude suggère que deux doses de psilocybine fournissaient dans le</w:t>
      </w:r>
      <w:r w:rsidR="00FC39CB">
        <w:rPr>
          <w:sz w:val="28"/>
          <w:szCs w:val="28"/>
        </w:rPr>
        <w:t xml:space="preserve"> cadre d’un traitement de potentialisation</w:t>
      </w:r>
      <w:r w:rsidRPr="0054611B">
        <w:rPr>
          <w:sz w:val="28"/>
          <w:szCs w:val="28"/>
        </w:rPr>
        <w:t>, peuvent avoir un effet antidépresseur stable au long de 12 m</w:t>
      </w:r>
      <w:r w:rsidR="00FC39CB">
        <w:rPr>
          <w:sz w:val="28"/>
          <w:szCs w:val="28"/>
        </w:rPr>
        <w:t xml:space="preserve">ois. Ces données documentent </w:t>
      </w:r>
      <w:r w:rsidRPr="0054611B">
        <w:rPr>
          <w:sz w:val="28"/>
          <w:szCs w:val="28"/>
        </w:rPr>
        <w:t>un effet plus important de la psilocybine chez les patients déprimés par apport aux autres études, cependant d’autres études semble</w:t>
      </w:r>
      <w:r w:rsidR="00FC39CB">
        <w:rPr>
          <w:sz w:val="28"/>
          <w:szCs w:val="28"/>
        </w:rPr>
        <w:t>nt</w:t>
      </w:r>
      <w:r w:rsidRPr="0054611B">
        <w:rPr>
          <w:sz w:val="28"/>
          <w:szCs w:val="28"/>
        </w:rPr>
        <w:t xml:space="preserve"> encore nécessaires avec un traitement actif ou des témoins de comparaison avec placebo chez des populations diversifiés.</w:t>
      </w:r>
    </w:p>
    <w:p w:rsidR="00A2561C" w:rsidRPr="0054611B" w:rsidRDefault="00A2561C" w:rsidP="00A2561C">
      <w:pPr>
        <w:rPr>
          <w:sz w:val="28"/>
          <w:szCs w:val="28"/>
        </w:rPr>
      </w:pPr>
    </w:p>
    <w:p w:rsidR="00D859C4" w:rsidRPr="0054611B" w:rsidRDefault="00D859C4" w:rsidP="00A2561C">
      <w:pPr>
        <w:rPr>
          <w:sz w:val="28"/>
          <w:szCs w:val="28"/>
        </w:rPr>
      </w:pPr>
    </w:p>
    <w:p w:rsidR="00D859C4" w:rsidRPr="0054611B" w:rsidRDefault="00D859C4" w:rsidP="00D859C4">
      <w:pPr>
        <w:contextualSpacing/>
        <w:jc w:val="center"/>
        <w:rPr>
          <w:sz w:val="28"/>
          <w:szCs w:val="28"/>
        </w:rPr>
      </w:pPr>
      <w:r w:rsidRPr="0054611B">
        <w:rPr>
          <w:sz w:val="28"/>
          <w:szCs w:val="28"/>
        </w:rPr>
        <w:lastRenderedPageBreak/>
        <w:t>Dr. Amine TBATOU</w:t>
      </w:r>
    </w:p>
    <w:p w:rsidR="00D859C4" w:rsidRPr="0054611B" w:rsidRDefault="00D859C4" w:rsidP="00D859C4">
      <w:pPr>
        <w:contextualSpacing/>
        <w:jc w:val="center"/>
        <w:rPr>
          <w:sz w:val="28"/>
          <w:szCs w:val="28"/>
        </w:rPr>
      </w:pPr>
      <w:r w:rsidRPr="0054611B">
        <w:rPr>
          <w:sz w:val="28"/>
          <w:szCs w:val="28"/>
        </w:rPr>
        <w:t>Service de psychiatrie</w:t>
      </w:r>
    </w:p>
    <w:p w:rsidR="00D859C4" w:rsidRPr="0054611B" w:rsidRDefault="00D859C4" w:rsidP="00D859C4">
      <w:pPr>
        <w:contextualSpacing/>
        <w:jc w:val="center"/>
        <w:rPr>
          <w:sz w:val="28"/>
          <w:szCs w:val="28"/>
        </w:rPr>
      </w:pPr>
      <w:r w:rsidRPr="0054611B">
        <w:rPr>
          <w:sz w:val="28"/>
          <w:szCs w:val="28"/>
        </w:rPr>
        <w:t>CHU – SOUSS MASSA</w:t>
      </w:r>
    </w:p>
    <w:p w:rsidR="0032418E" w:rsidRPr="0054611B" w:rsidRDefault="0032418E" w:rsidP="003C6C83">
      <w:pPr>
        <w:rPr>
          <w:sz w:val="28"/>
          <w:szCs w:val="28"/>
        </w:rPr>
      </w:pPr>
    </w:p>
    <w:sectPr w:rsidR="0032418E" w:rsidRPr="0054611B" w:rsidSect="0074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FD" w:rsidRDefault="00E613FD" w:rsidP="00F71558">
      <w:pPr>
        <w:spacing w:after="0" w:line="240" w:lineRule="auto"/>
      </w:pPr>
      <w:r>
        <w:separator/>
      </w:r>
    </w:p>
  </w:endnote>
  <w:endnote w:type="continuationSeparator" w:id="0">
    <w:p w:rsidR="00E613FD" w:rsidRDefault="00E613FD" w:rsidP="00F7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FD" w:rsidRDefault="00E613FD" w:rsidP="00F71558">
      <w:pPr>
        <w:spacing w:after="0" w:line="240" w:lineRule="auto"/>
      </w:pPr>
      <w:r>
        <w:separator/>
      </w:r>
    </w:p>
  </w:footnote>
  <w:footnote w:type="continuationSeparator" w:id="0">
    <w:p w:rsidR="00E613FD" w:rsidRDefault="00E613FD" w:rsidP="00F7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A"/>
    <w:rsid w:val="0008263F"/>
    <w:rsid w:val="00145A4F"/>
    <w:rsid w:val="0032418E"/>
    <w:rsid w:val="00341F2E"/>
    <w:rsid w:val="003C6C83"/>
    <w:rsid w:val="003E02D8"/>
    <w:rsid w:val="005318DA"/>
    <w:rsid w:val="0054611B"/>
    <w:rsid w:val="00554672"/>
    <w:rsid w:val="005B0CD3"/>
    <w:rsid w:val="005D2621"/>
    <w:rsid w:val="005D2D12"/>
    <w:rsid w:val="00672593"/>
    <w:rsid w:val="007049CF"/>
    <w:rsid w:val="00742629"/>
    <w:rsid w:val="007E23ED"/>
    <w:rsid w:val="009C779F"/>
    <w:rsid w:val="00A2561C"/>
    <w:rsid w:val="00AB09F4"/>
    <w:rsid w:val="00AC37DA"/>
    <w:rsid w:val="00BD0B1E"/>
    <w:rsid w:val="00BF7522"/>
    <w:rsid w:val="00C8106E"/>
    <w:rsid w:val="00D51344"/>
    <w:rsid w:val="00D5319D"/>
    <w:rsid w:val="00D859C4"/>
    <w:rsid w:val="00E613FD"/>
    <w:rsid w:val="00F647DE"/>
    <w:rsid w:val="00F71558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82176-9B08-465A-986D-A3B1225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1F2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7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558"/>
  </w:style>
  <w:style w:type="paragraph" w:styleId="Pieddepage">
    <w:name w:val="footer"/>
    <w:basedOn w:val="Normal"/>
    <w:link w:val="PieddepageCar"/>
    <w:uiPriority w:val="99"/>
    <w:unhideWhenUsed/>
    <w:rsid w:val="00F7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%2F02698811211073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surface</cp:lastModifiedBy>
  <cp:revision>6</cp:revision>
  <dcterms:created xsi:type="dcterms:W3CDTF">2022-03-26T09:33:00Z</dcterms:created>
  <dcterms:modified xsi:type="dcterms:W3CDTF">2022-03-31T11:34:00Z</dcterms:modified>
</cp:coreProperties>
</file>