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35" w:rsidRPr="00F12730" w:rsidRDefault="001554A0" w:rsidP="008D466B">
      <w:pPr>
        <w:jc w:val="center"/>
        <w:rPr>
          <w:b/>
          <w:bCs/>
          <w:sz w:val="36"/>
          <w:szCs w:val="36"/>
        </w:rPr>
      </w:pPr>
      <w:r w:rsidRPr="00F12730">
        <w:rPr>
          <w:b/>
          <w:bCs/>
          <w:sz w:val="36"/>
          <w:szCs w:val="36"/>
        </w:rPr>
        <w:t>Impact de la pandémie Covid19 sur la santé mentale des personnes atteintes ou non du trouble dépressif, trouble anxieux ou trouble obsessionnel compulsif : étude l</w:t>
      </w:r>
      <w:r w:rsidR="00F12730" w:rsidRPr="00F12730">
        <w:rPr>
          <w:b/>
          <w:bCs/>
          <w:sz w:val="36"/>
          <w:szCs w:val="36"/>
        </w:rPr>
        <w:t xml:space="preserve">ongitudinale sur 3 Cohortes au </w:t>
      </w:r>
      <w:r w:rsidRPr="00F12730">
        <w:rPr>
          <w:b/>
          <w:bCs/>
          <w:sz w:val="36"/>
          <w:szCs w:val="36"/>
        </w:rPr>
        <w:t>Pays-Bas.</w:t>
      </w:r>
    </w:p>
    <w:p w:rsidR="008D466B" w:rsidRPr="00F12730" w:rsidRDefault="001B0AF3" w:rsidP="001554A0">
      <w:pPr>
        <w:rPr>
          <w:sz w:val="28"/>
          <w:szCs w:val="28"/>
        </w:rPr>
      </w:pPr>
      <w:r>
        <w:rPr>
          <w:noProof/>
        </w:rPr>
        <w:drawing>
          <wp:inline distT="0" distB="0" distL="0" distR="0" wp14:anchorId="23904EBE" wp14:editId="52EDAB87">
            <wp:extent cx="5760720" cy="1019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019175"/>
                    </a:xfrm>
                    <a:prstGeom prst="rect">
                      <a:avLst/>
                    </a:prstGeom>
                  </pic:spPr>
                </pic:pic>
              </a:graphicData>
            </a:graphic>
          </wp:inline>
        </w:drawing>
      </w:r>
    </w:p>
    <w:p w:rsidR="008D466B" w:rsidRPr="00F12730" w:rsidRDefault="001B0AF3" w:rsidP="001554A0">
      <w:pPr>
        <w:rPr>
          <w:sz w:val="28"/>
          <w:szCs w:val="28"/>
        </w:rPr>
      </w:pPr>
      <w:r>
        <w:rPr>
          <w:noProof/>
        </w:rPr>
        <w:drawing>
          <wp:inline distT="0" distB="0" distL="0" distR="0" wp14:anchorId="0F2295BA" wp14:editId="6D171A0C">
            <wp:extent cx="1968500" cy="8890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25897" cy="914921"/>
                    </a:xfrm>
                    <a:prstGeom prst="rect">
                      <a:avLst/>
                    </a:prstGeom>
                  </pic:spPr>
                </pic:pic>
              </a:graphicData>
            </a:graphic>
          </wp:inline>
        </w:drawing>
      </w:r>
      <w:bookmarkStart w:id="0" w:name="_GoBack"/>
      <w:bookmarkEnd w:id="0"/>
    </w:p>
    <w:p w:rsidR="001554A0" w:rsidRPr="00F12730" w:rsidRDefault="008D466B" w:rsidP="001554A0">
      <w:pPr>
        <w:rPr>
          <w:b/>
          <w:bCs/>
          <w:sz w:val="28"/>
          <w:szCs w:val="28"/>
          <w:u w:val="single"/>
        </w:rPr>
      </w:pPr>
      <w:r w:rsidRPr="00F12730">
        <w:rPr>
          <w:b/>
          <w:bCs/>
          <w:sz w:val="28"/>
          <w:szCs w:val="28"/>
          <w:u w:val="single"/>
        </w:rPr>
        <w:t>Introduction</w:t>
      </w:r>
      <w:r w:rsidR="00491098" w:rsidRPr="00F12730">
        <w:rPr>
          <w:b/>
          <w:bCs/>
          <w:sz w:val="28"/>
          <w:szCs w:val="28"/>
          <w:u w:val="single"/>
        </w:rPr>
        <w:t xml:space="preserve"> et contexte</w:t>
      </w:r>
      <w:r w:rsidRPr="00F12730">
        <w:rPr>
          <w:b/>
          <w:bCs/>
          <w:sz w:val="28"/>
          <w:szCs w:val="28"/>
          <w:u w:val="single"/>
        </w:rPr>
        <w:t> :</w:t>
      </w:r>
    </w:p>
    <w:p w:rsidR="00B02F0A" w:rsidRPr="00F12730" w:rsidRDefault="008D466B" w:rsidP="00B02F0A">
      <w:pPr>
        <w:contextualSpacing/>
        <w:rPr>
          <w:sz w:val="28"/>
          <w:szCs w:val="28"/>
        </w:rPr>
      </w:pPr>
      <w:r w:rsidRPr="00F12730">
        <w:rPr>
          <w:sz w:val="28"/>
          <w:szCs w:val="28"/>
        </w:rPr>
        <w:t xml:space="preserve">Depuis la confirmation du premier cas de la Covid19 le 17 février 2020 au Pays-Bas, La </w:t>
      </w:r>
      <w:r w:rsidR="00491098" w:rsidRPr="00F12730">
        <w:rPr>
          <w:sz w:val="28"/>
          <w:szCs w:val="28"/>
        </w:rPr>
        <w:t>pandémie</w:t>
      </w:r>
      <w:r w:rsidRPr="00F12730">
        <w:rPr>
          <w:sz w:val="28"/>
          <w:szCs w:val="28"/>
        </w:rPr>
        <w:t xml:space="preserve"> avait des </w:t>
      </w:r>
      <w:r w:rsidR="00491098" w:rsidRPr="00F12730">
        <w:rPr>
          <w:sz w:val="28"/>
          <w:szCs w:val="28"/>
        </w:rPr>
        <w:t>conséquences</w:t>
      </w:r>
      <w:r w:rsidRPr="00F12730">
        <w:rPr>
          <w:sz w:val="28"/>
          <w:szCs w:val="28"/>
        </w:rPr>
        <w:t xml:space="preserve"> directes </w:t>
      </w:r>
      <w:r w:rsidR="00491098" w:rsidRPr="00F12730">
        <w:rPr>
          <w:sz w:val="28"/>
          <w:szCs w:val="28"/>
        </w:rPr>
        <w:t xml:space="preserve">sur tous les aspects de </w:t>
      </w:r>
      <w:r w:rsidR="00F12730">
        <w:rPr>
          <w:sz w:val="28"/>
          <w:szCs w:val="28"/>
        </w:rPr>
        <w:t>vie de la société hollandaise. P</w:t>
      </w:r>
      <w:r w:rsidR="00491098" w:rsidRPr="00F12730">
        <w:rPr>
          <w:sz w:val="28"/>
          <w:szCs w:val="28"/>
        </w:rPr>
        <w:t xml:space="preserve">lusieurs mesures préventives ont été mises sur place, comme le confinement de la population, le port des bavettes obligatoire et la </w:t>
      </w:r>
      <w:r w:rsidR="007B42E0" w:rsidRPr="00F12730">
        <w:rPr>
          <w:sz w:val="28"/>
          <w:szCs w:val="28"/>
        </w:rPr>
        <w:t>distanciation</w:t>
      </w:r>
      <w:r w:rsidR="00BE4C79" w:rsidRPr="00F12730">
        <w:rPr>
          <w:sz w:val="28"/>
          <w:szCs w:val="28"/>
        </w:rPr>
        <w:t xml:space="preserve"> physique</w:t>
      </w:r>
      <w:r w:rsidR="00491098" w:rsidRPr="00F12730">
        <w:rPr>
          <w:sz w:val="28"/>
          <w:szCs w:val="28"/>
        </w:rPr>
        <w:t>… avec</w:t>
      </w:r>
      <w:r w:rsidR="00F12730">
        <w:rPr>
          <w:sz w:val="28"/>
          <w:szCs w:val="28"/>
        </w:rPr>
        <w:t xml:space="preserve"> de</w:t>
      </w:r>
      <w:r w:rsidR="00491098" w:rsidRPr="00F12730">
        <w:rPr>
          <w:sz w:val="28"/>
          <w:szCs w:val="28"/>
        </w:rPr>
        <w:t xml:space="preserve"> profonde</w:t>
      </w:r>
      <w:r w:rsidR="007B42E0" w:rsidRPr="00F12730">
        <w:rPr>
          <w:sz w:val="28"/>
          <w:szCs w:val="28"/>
        </w:rPr>
        <w:t>s</w:t>
      </w:r>
      <w:r w:rsidR="00491098" w:rsidRPr="00F12730">
        <w:rPr>
          <w:sz w:val="28"/>
          <w:szCs w:val="28"/>
        </w:rPr>
        <w:t xml:space="preserve"> inquiétude</w:t>
      </w:r>
      <w:r w:rsidR="007B42E0" w:rsidRPr="00F12730">
        <w:rPr>
          <w:sz w:val="28"/>
          <w:szCs w:val="28"/>
        </w:rPr>
        <w:t>s</w:t>
      </w:r>
      <w:r w:rsidR="00491098" w:rsidRPr="00F12730">
        <w:rPr>
          <w:sz w:val="28"/>
          <w:szCs w:val="28"/>
        </w:rPr>
        <w:t xml:space="preserve"> sur l’</w:t>
      </w:r>
      <w:r w:rsidR="007B42E0" w:rsidRPr="00F12730">
        <w:rPr>
          <w:sz w:val="28"/>
          <w:szCs w:val="28"/>
        </w:rPr>
        <w:t>évolution</w:t>
      </w:r>
      <w:r w:rsidR="00491098" w:rsidRPr="00F12730">
        <w:rPr>
          <w:sz w:val="28"/>
          <w:szCs w:val="28"/>
        </w:rPr>
        <w:t xml:space="preserve"> incertaine de la maladie, </w:t>
      </w:r>
      <w:r w:rsidR="007B42E0" w:rsidRPr="00F12730">
        <w:rPr>
          <w:sz w:val="28"/>
          <w:szCs w:val="28"/>
        </w:rPr>
        <w:t xml:space="preserve">et </w:t>
      </w:r>
      <w:r w:rsidR="00B02F0A" w:rsidRPr="00F12730">
        <w:rPr>
          <w:sz w:val="28"/>
          <w:szCs w:val="28"/>
        </w:rPr>
        <w:t xml:space="preserve">les </w:t>
      </w:r>
      <w:r w:rsidR="00BE4C79" w:rsidRPr="00F12730">
        <w:rPr>
          <w:sz w:val="28"/>
          <w:szCs w:val="28"/>
        </w:rPr>
        <w:t>séquelles mentaux de la Covid19</w:t>
      </w:r>
      <w:r w:rsidR="00B02F0A" w:rsidRPr="00F12730">
        <w:rPr>
          <w:sz w:val="28"/>
          <w:szCs w:val="28"/>
        </w:rPr>
        <w:t>…</w:t>
      </w:r>
    </w:p>
    <w:p w:rsidR="001554A0" w:rsidRPr="00F12730" w:rsidRDefault="001554A0" w:rsidP="00B02F0A">
      <w:pPr>
        <w:contextualSpacing/>
        <w:rPr>
          <w:sz w:val="28"/>
          <w:szCs w:val="28"/>
        </w:rPr>
      </w:pPr>
      <w:r w:rsidRPr="00F12730">
        <w:rPr>
          <w:sz w:val="28"/>
          <w:szCs w:val="28"/>
        </w:rPr>
        <w:t>L’impact de la pandémie Covid19 sur les personnes déjà atteintes de troubles psychiatriques préexistant reste</w:t>
      </w:r>
      <w:r w:rsidR="00E87904" w:rsidRPr="00F12730">
        <w:rPr>
          <w:sz w:val="28"/>
          <w:szCs w:val="28"/>
        </w:rPr>
        <w:t xml:space="preserve"> un phénomène</w:t>
      </w:r>
      <w:r w:rsidRPr="00F12730">
        <w:rPr>
          <w:sz w:val="28"/>
          <w:szCs w:val="28"/>
        </w:rPr>
        <w:t xml:space="preserve"> pas assez clair. </w:t>
      </w:r>
      <w:r w:rsidR="008D466B" w:rsidRPr="00F12730">
        <w:rPr>
          <w:sz w:val="28"/>
          <w:szCs w:val="28"/>
        </w:rPr>
        <w:t xml:space="preserve">Cet article </w:t>
      </w:r>
      <w:r w:rsidR="00B02F0A" w:rsidRPr="00F12730">
        <w:rPr>
          <w:sz w:val="28"/>
          <w:szCs w:val="28"/>
        </w:rPr>
        <w:t xml:space="preserve">intègre les données de </w:t>
      </w:r>
      <w:r w:rsidRPr="00F12730">
        <w:rPr>
          <w:sz w:val="28"/>
          <w:szCs w:val="28"/>
        </w:rPr>
        <w:t>3 études</w:t>
      </w:r>
      <w:r w:rsidR="00F12730">
        <w:rPr>
          <w:sz w:val="28"/>
          <w:szCs w:val="28"/>
        </w:rPr>
        <w:t>. U</w:t>
      </w:r>
      <w:r w:rsidRPr="00F12730">
        <w:rPr>
          <w:sz w:val="28"/>
          <w:szCs w:val="28"/>
        </w:rPr>
        <w:t xml:space="preserve">ne comparaison a été réalisée pour comprendre l’impact et le changement de symptômes dépressifs, anxiété, </w:t>
      </w:r>
      <w:r w:rsidR="00E87904" w:rsidRPr="00F12730">
        <w:rPr>
          <w:sz w:val="28"/>
          <w:szCs w:val="28"/>
        </w:rPr>
        <w:t>inquiétude</w:t>
      </w:r>
      <w:r w:rsidRPr="00F12730">
        <w:rPr>
          <w:sz w:val="28"/>
          <w:szCs w:val="28"/>
        </w:rPr>
        <w:t>, la solitude avant et après la période Covid19</w:t>
      </w:r>
      <w:r w:rsidR="00E87904" w:rsidRPr="00F12730">
        <w:rPr>
          <w:sz w:val="28"/>
          <w:szCs w:val="28"/>
        </w:rPr>
        <w:t xml:space="preserve"> entre des personnes ayant expérimenté ou pas des troubles dépressifs</w:t>
      </w:r>
      <w:r w:rsidR="00CE7260" w:rsidRPr="00F12730">
        <w:rPr>
          <w:sz w:val="28"/>
          <w:szCs w:val="28"/>
        </w:rPr>
        <w:t>, des troubles anxieux</w:t>
      </w:r>
      <w:r w:rsidR="00E87904" w:rsidRPr="00F12730">
        <w:rPr>
          <w:sz w:val="28"/>
          <w:szCs w:val="28"/>
        </w:rPr>
        <w:t xml:space="preserve"> et des troubles obsessionnels compulsifs.</w:t>
      </w:r>
    </w:p>
    <w:p w:rsidR="00B12E37" w:rsidRPr="00F12730" w:rsidRDefault="00B12E37" w:rsidP="00B02F0A">
      <w:pPr>
        <w:contextualSpacing/>
        <w:rPr>
          <w:sz w:val="28"/>
          <w:szCs w:val="28"/>
        </w:rPr>
      </w:pPr>
    </w:p>
    <w:p w:rsidR="008D466B" w:rsidRPr="00F12730" w:rsidRDefault="008D466B" w:rsidP="00E87904">
      <w:pPr>
        <w:rPr>
          <w:b/>
          <w:bCs/>
          <w:sz w:val="28"/>
          <w:szCs w:val="28"/>
          <w:u w:val="single"/>
        </w:rPr>
      </w:pPr>
      <w:r w:rsidRPr="00F12730">
        <w:rPr>
          <w:b/>
          <w:bCs/>
          <w:sz w:val="28"/>
          <w:szCs w:val="28"/>
          <w:u w:val="single"/>
        </w:rPr>
        <w:t>Matériel et méthode :</w:t>
      </w:r>
    </w:p>
    <w:p w:rsidR="00E87904" w:rsidRPr="00F12730" w:rsidRDefault="00E87904" w:rsidP="00BE4C79">
      <w:pPr>
        <w:rPr>
          <w:sz w:val="28"/>
          <w:szCs w:val="28"/>
        </w:rPr>
      </w:pPr>
      <w:r w:rsidRPr="00F12730">
        <w:rPr>
          <w:sz w:val="28"/>
          <w:szCs w:val="28"/>
        </w:rPr>
        <w:t>Un questionnaire en</w:t>
      </w:r>
      <w:r w:rsidR="00F12730">
        <w:rPr>
          <w:sz w:val="28"/>
          <w:szCs w:val="28"/>
        </w:rPr>
        <w:t xml:space="preserve"> </w:t>
      </w:r>
      <w:r w:rsidRPr="00F12730">
        <w:rPr>
          <w:sz w:val="28"/>
          <w:szCs w:val="28"/>
        </w:rPr>
        <w:t xml:space="preserve">ligne a été </w:t>
      </w:r>
      <w:r w:rsidR="00BE4C79" w:rsidRPr="00F12730">
        <w:rPr>
          <w:sz w:val="28"/>
          <w:szCs w:val="28"/>
        </w:rPr>
        <w:t>rempli</w:t>
      </w:r>
      <w:r w:rsidRPr="00F12730">
        <w:rPr>
          <w:sz w:val="28"/>
          <w:szCs w:val="28"/>
        </w:rPr>
        <w:t xml:space="preserve"> entre le 1</w:t>
      </w:r>
      <w:r w:rsidRPr="00F12730">
        <w:rPr>
          <w:sz w:val="28"/>
          <w:szCs w:val="28"/>
          <w:vertAlign w:val="superscript"/>
        </w:rPr>
        <w:t>er</w:t>
      </w:r>
      <w:r w:rsidRPr="00F12730">
        <w:rPr>
          <w:sz w:val="28"/>
          <w:szCs w:val="28"/>
        </w:rPr>
        <w:t xml:space="preserve"> avril et </w:t>
      </w:r>
      <w:r w:rsidR="00CE7260" w:rsidRPr="00F12730">
        <w:rPr>
          <w:sz w:val="28"/>
          <w:szCs w:val="28"/>
        </w:rPr>
        <w:t>le 13 mai</w:t>
      </w:r>
      <w:r w:rsidR="00BE4C79" w:rsidRPr="00F12730">
        <w:rPr>
          <w:sz w:val="28"/>
          <w:szCs w:val="28"/>
        </w:rPr>
        <w:t xml:space="preserve"> 2020</w:t>
      </w:r>
      <w:r w:rsidR="00CE7260" w:rsidRPr="00F12730">
        <w:rPr>
          <w:sz w:val="28"/>
          <w:szCs w:val="28"/>
        </w:rPr>
        <w:t xml:space="preserve">, </w:t>
      </w:r>
      <w:r w:rsidR="00B12E37" w:rsidRPr="00F12730">
        <w:rPr>
          <w:sz w:val="28"/>
          <w:szCs w:val="28"/>
        </w:rPr>
        <w:t>incluant d</w:t>
      </w:r>
      <w:r w:rsidR="00491098" w:rsidRPr="00F12730">
        <w:rPr>
          <w:sz w:val="28"/>
          <w:szCs w:val="28"/>
        </w:rPr>
        <w:t>es participants</w:t>
      </w:r>
      <w:r w:rsidR="00FA1C16" w:rsidRPr="00F12730">
        <w:rPr>
          <w:sz w:val="28"/>
          <w:szCs w:val="28"/>
        </w:rPr>
        <w:t xml:space="preserve"> recrutés</w:t>
      </w:r>
      <w:r w:rsidR="00491098" w:rsidRPr="00F12730">
        <w:rPr>
          <w:sz w:val="28"/>
          <w:szCs w:val="28"/>
        </w:rPr>
        <w:t xml:space="preserve"> </w:t>
      </w:r>
      <w:r w:rsidR="00FA1C16" w:rsidRPr="00F12730">
        <w:rPr>
          <w:sz w:val="28"/>
          <w:szCs w:val="28"/>
        </w:rPr>
        <w:t xml:space="preserve">à partir </w:t>
      </w:r>
      <w:r w:rsidR="00491098" w:rsidRPr="00F12730">
        <w:rPr>
          <w:sz w:val="28"/>
          <w:szCs w:val="28"/>
        </w:rPr>
        <w:t>de trois autres études</w:t>
      </w:r>
      <w:r w:rsidR="009D44D9" w:rsidRPr="00F12730">
        <w:rPr>
          <w:sz w:val="28"/>
          <w:szCs w:val="28"/>
        </w:rPr>
        <w:t xml:space="preserve"> précédentes :</w:t>
      </w:r>
      <w:r w:rsidR="00491098" w:rsidRPr="00F12730">
        <w:rPr>
          <w:sz w:val="28"/>
          <w:szCs w:val="28"/>
        </w:rPr>
        <w:t xml:space="preserve"> « </w:t>
      </w:r>
      <w:r w:rsidR="00CE7260" w:rsidRPr="00F12730">
        <w:rPr>
          <w:sz w:val="28"/>
          <w:szCs w:val="28"/>
        </w:rPr>
        <w:t>l’étude hollandaise de la dépression et l’anxiété</w:t>
      </w:r>
      <w:r w:rsidR="00491098" w:rsidRPr="00F12730">
        <w:rPr>
          <w:sz w:val="28"/>
          <w:szCs w:val="28"/>
        </w:rPr>
        <w:t> » (</w:t>
      </w:r>
      <w:r w:rsidR="00B02F0A" w:rsidRPr="00F12730">
        <w:rPr>
          <w:sz w:val="28"/>
          <w:szCs w:val="28"/>
        </w:rPr>
        <w:t>NESDA)</w:t>
      </w:r>
      <w:r w:rsidR="00CE7260" w:rsidRPr="00F12730">
        <w:rPr>
          <w:sz w:val="28"/>
          <w:szCs w:val="28"/>
        </w:rPr>
        <w:t xml:space="preserve">, </w:t>
      </w:r>
      <w:r w:rsidR="00B02F0A" w:rsidRPr="00F12730">
        <w:rPr>
          <w:sz w:val="28"/>
          <w:szCs w:val="28"/>
        </w:rPr>
        <w:t>« </w:t>
      </w:r>
      <w:r w:rsidR="00CE7260" w:rsidRPr="00F12730">
        <w:rPr>
          <w:sz w:val="28"/>
          <w:szCs w:val="28"/>
        </w:rPr>
        <w:t>l’étude hollandaise de la dépression chez les personnes âgées</w:t>
      </w:r>
      <w:r w:rsidR="00B02F0A" w:rsidRPr="00F12730">
        <w:rPr>
          <w:sz w:val="28"/>
          <w:szCs w:val="28"/>
        </w:rPr>
        <w:t> » (NESDA)</w:t>
      </w:r>
      <w:r w:rsidR="00CE7260" w:rsidRPr="00F12730">
        <w:rPr>
          <w:sz w:val="28"/>
          <w:szCs w:val="28"/>
        </w:rPr>
        <w:t xml:space="preserve"> et </w:t>
      </w:r>
      <w:r w:rsidR="00B02F0A" w:rsidRPr="00F12730">
        <w:rPr>
          <w:sz w:val="28"/>
          <w:szCs w:val="28"/>
        </w:rPr>
        <w:t>«l’étude</w:t>
      </w:r>
      <w:r w:rsidR="00CE7260" w:rsidRPr="00F12730">
        <w:rPr>
          <w:sz w:val="28"/>
          <w:szCs w:val="28"/>
        </w:rPr>
        <w:t xml:space="preserve"> de </w:t>
      </w:r>
      <w:r w:rsidR="00CE7260" w:rsidRPr="00F12730">
        <w:rPr>
          <w:sz w:val="28"/>
          <w:szCs w:val="28"/>
        </w:rPr>
        <w:lastRenderedPageBreak/>
        <w:t>la l’association du trouble obsessionnel compulsif chez les hollandais</w:t>
      </w:r>
      <w:r w:rsidR="00B02F0A" w:rsidRPr="00F12730">
        <w:rPr>
          <w:sz w:val="28"/>
          <w:szCs w:val="28"/>
        </w:rPr>
        <w:t>» (NOCDA),</w:t>
      </w:r>
      <w:r w:rsidR="00CE7260" w:rsidRPr="00F12730">
        <w:rPr>
          <w:sz w:val="28"/>
          <w:szCs w:val="28"/>
        </w:rPr>
        <w:t xml:space="preserve"> Incluant 1181 (n= 1181) personnes atteintes du trouble dépressif, trouble anxieux ou trouble obsessionnel compulsif et 336 personnes sans ces trou</w:t>
      </w:r>
      <w:r w:rsidR="00491098" w:rsidRPr="00F12730">
        <w:rPr>
          <w:sz w:val="28"/>
          <w:szCs w:val="28"/>
        </w:rPr>
        <w:t>bles. Ce questionnaire contenait</w:t>
      </w:r>
      <w:r w:rsidR="00CE7260" w:rsidRPr="00F12730">
        <w:rPr>
          <w:sz w:val="28"/>
          <w:szCs w:val="28"/>
        </w:rPr>
        <w:t xml:space="preserve"> des questions, sur la perception de l’impact sur la santé mentale, la crainte de la pandémie </w:t>
      </w:r>
      <w:r w:rsidR="00B12E37" w:rsidRPr="00F12730">
        <w:rPr>
          <w:sz w:val="28"/>
          <w:szCs w:val="28"/>
        </w:rPr>
        <w:t xml:space="preserve">Covid19, et la façon dans ils </w:t>
      </w:r>
      <w:r w:rsidR="00CE7260" w:rsidRPr="00F12730">
        <w:rPr>
          <w:sz w:val="28"/>
          <w:szCs w:val="28"/>
        </w:rPr>
        <w:t>ont fait face</w:t>
      </w:r>
      <w:r w:rsidR="00B12E37" w:rsidRPr="00F12730">
        <w:rPr>
          <w:sz w:val="28"/>
          <w:szCs w:val="28"/>
        </w:rPr>
        <w:t xml:space="preserve"> à la pandémie</w:t>
      </w:r>
      <w:r w:rsidR="00CE7260" w:rsidRPr="00F12730">
        <w:rPr>
          <w:sz w:val="28"/>
          <w:szCs w:val="28"/>
        </w:rPr>
        <w:t xml:space="preserve">, avec 4 </w:t>
      </w:r>
      <w:r w:rsidR="00CE373F" w:rsidRPr="00F12730">
        <w:rPr>
          <w:sz w:val="28"/>
          <w:szCs w:val="28"/>
        </w:rPr>
        <w:t>échelles</w:t>
      </w:r>
      <w:r w:rsidR="00CE7260" w:rsidRPr="00F12730">
        <w:rPr>
          <w:sz w:val="28"/>
          <w:szCs w:val="28"/>
        </w:rPr>
        <w:t xml:space="preserve"> validées </w:t>
      </w:r>
      <w:r w:rsidR="00CE373F" w:rsidRPr="00F12730">
        <w:rPr>
          <w:sz w:val="28"/>
          <w:szCs w:val="28"/>
        </w:rPr>
        <w:t>dépistant</w:t>
      </w:r>
      <w:r w:rsidR="00CE7260" w:rsidRPr="00F12730">
        <w:rPr>
          <w:sz w:val="28"/>
          <w:szCs w:val="28"/>
        </w:rPr>
        <w:t xml:space="preserve"> les symptômes dépressifs, anxiété, inquiétude, la solitude, déjà utilisés dans les vagues </w:t>
      </w:r>
      <w:r w:rsidR="00CE373F" w:rsidRPr="00F12730">
        <w:rPr>
          <w:sz w:val="28"/>
          <w:szCs w:val="28"/>
        </w:rPr>
        <w:t>précédentes</w:t>
      </w:r>
      <w:r w:rsidR="00CE7260" w:rsidRPr="00F12730">
        <w:rPr>
          <w:sz w:val="28"/>
          <w:szCs w:val="28"/>
        </w:rPr>
        <w:t xml:space="preserve"> en 2006-16. Le nombre et la chronicité du trouble ont été </w:t>
      </w:r>
      <w:r w:rsidR="00CE373F" w:rsidRPr="00F12730">
        <w:rPr>
          <w:sz w:val="28"/>
          <w:szCs w:val="28"/>
        </w:rPr>
        <w:t>basés</w:t>
      </w:r>
      <w:r w:rsidR="00CE7260" w:rsidRPr="00F12730">
        <w:rPr>
          <w:sz w:val="28"/>
          <w:szCs w:val="28"/>
        </w:rPr>
        <w:t xml:space="preserve"> sur le diagnostic des</w:t>
      </w:r>
      <w:r w:rsidR="00CE373F" w:rsidRPr="00F12730">
        <w:rPr>
          <w:sz w:val="28"/>
          <w:szCs w:val="28"/>
        </w:rPr>
        <w:t xml:space="preserve"> </w:t>
      </w:r>
      <w:r w:rsidR="00CE7260" w:rsidRPr="00F12730">
        <w:rPr>
          <w:sz w:val="28"/>
          <w:szCs w:val="28"/>
        </w:rPr>
        <w:t xml:space="preserve">vagues </w:t>
      </w:r>
      <w:r w:rsidR="00CE373F" w:rsidRPr="00F12730">
        <w:rPr>
          <w:sz w:val="28"/>
          <w:szCs w:val="28"/>
        </w:rPr>
        <w:t>précédentes</w:t>
      </w:r>
      <w:r w:rsidR="00CE7260" w:rsidRPr="00F12730">
        <w:rPr>
          <w:sz w:val="28"/>
          <w:szCs w:val="28"/>
        </w:rPr>
        <w:t xml:space="preserve">, </w:t>
      </w:r>
      <w:r w:rsidR="00CE373F" w:rsidRPr="00F12730">
        <w:rPr>
          <w:sz w:val="28"/>
          <w:szCs w:val="28"/>
        </w:rPr>
        <w:t>une régression linaire et des</w:t>
      </w:r>
      <w:r w:rsidR="00BE4C79" w:rsidRPr="00F12730">
        <w:rPr>
          <w:sz w:val="28"/>
          <w:szCs w:val="28"/>
        </w:rPr>
        <w:t xml:space="preserve"> modèles mixtes ont été réalisé</w:t>
      </w:r>
      <w:r w:rsidR="00CE373F" w:rsidRPr="00F12730">
        <w:rPr>
          <w:sz w:val="28"/>
          <w:szCs w:val="28"/>
        </w:rPr>
        <w:t>s.</w:t>
      </w:r>
    </w:p>
    <w:p w:rsidR="00BE4C79" w:rsidRPr="00F12730" w:rsidRDefault="00BE4C79" w:rsidP="00BE4C79">
      <w:pPr>
        <w:rPr>
          <w:sz w:val="28"/>
          <w:szCs w:val="28"/>
        </w:rPr>
      </w:pPr>
      <w:r w:rsidRPr="00F12730">
        <w:rPr>
          <w:sz w:val="28"/>
          <w:szCs w:val="28"/>
        </w:rPr>
        <w:t xml:space="preserve">Des outils d’analyse statistiques et des logiciels informatiques adéquats ont été utilisés pour analyser les données, tout en obtenant une valeur p moins de 0.05 statistiquement significative. </w:t>
      </w:r>
    </w:p>
    <w:p w:rsidR="00ED0776" w:rsidRPr="00F12730" w:rsidRDefault="00F12730" w:rsidP="00BE4C79">
      <w:pPr>
        <w:rPr>
          <w:sz w:val="28"/>
          <w:szCs w:val="28"/>
        </w:rPr>
      </w:pPr>
      <w:r>
        <w:rPr>
          <w:sz w:val="28"/>
          <w:szCs w:val="28"/>
        </w:rPr>
        <w:t>Cette étude à été approuvée par</w:t>
      </w:r>
      <w:r w:rsidR="00ED0776" w:rsidRPr="00F12730">
        <w:rPr>
          <w:sz w:val="28"/>
          <w:szCs w:val="28"/>
        </w:rPr>
        <w:t> </w:t>
      </w:r>
      <w:r w:rsidR="00BE4C79" w:rsidRPr="00F12730">
        <w:rPr>
          <w:sz w:val="28"/>
          <w:szCs w:val="28"/>
        </w:rPr>
        <w:t xml:space="preserve">le conseil d’administration institutionnel du centre médical de l’université de </w:t>
      </w:r>
      <w:proofErr w:type="spellStart"/>
      <w:r w:rsidR="00BE4C79" w:rsidRPr="00F12730">
        <w:rPr>
          <w:sz w:val="28"/>
          <w:szCs w:val="28"/>
        </w:rPr>
        <w:t>Vrije</w:t>
      </w:r>
      <w:proofErr w:type="spellEnd"/>
      <w:r w:rsidR="00BE4C79" w:rsidRPr="00F12730">
        <w:rPr>
          <w:sz w:val="28"/>
          <w:szCs w:val="28"/>
        </w:rPr>
        <w:t>- Amsterdam, et a adhér</w:t>
      </w:r>
      <w:r>
        <w:rPr>
          <w:sz w:val="28"/>
          <w:szCs w:val="28"/>
        </w:rPr>
        <w:t>é à la déclaration d’Helsinki. T</w:t>
      </w:r>
      <w:r w:rsidR="00BE4C79" w:rsidRPr="00F12730">
        <w:rPr>
          <w:sz w:val="28"/>
          <w:szCs w:val="28"/>
        </w:rPr>
        <w:t>ous les participants ont donné leur consentement éclairé en ligne.</w:t>
      </w:r>
    </w:p>
    <w:p w:rsidR="008D466B" w:rsidRPr="00F12730" w:rsidRDefault="008D466B" w:rsidP="001554A0">
      <w:pPr>
        <w:rPr>
          <w:b/>
          <w:bCs/>
          <w:sz w:val="28"/>
          <w:szCs w:val="28"/>
          <w:u w:val="single"/>
        </w:rPr>
      </w:pPr>
      <w:r w:rsidRPr="00F12730">
        <w:rPr>
          <w:b/>
          <w:bCs/>
          <w:sz w:val="28"/>
          <w:szCs w:val="28"/>
          <w:u w:val="single"/>
        </w:rPr>
        <w:t>Résultats</w:t>
      </w:r>
      <w:r w:rsidR="00FA1C16" w:rsidRPr="00F12730">
        <w:rPr>
          <w:b/>
          <w:bCs/>
          <w:sz w:val="28"/>
          <w:szCs w:val="28"/>
          <w:u w:val="single"/>
        </w:rPr>
        <w:t xml:space="preserve"> et discussion</w:t>
      </w:r>
      <w:r w:rsidRPr="00F12730">
        <w:rPr>
          <w:b/>
          <w:bCs/>
          <w:sz w:val="28"/>
          <w:szCs w:val="28"/>
          <w:u w:val="single"/>
        </w:rPr>
        <w:t> :</w:t>
      </w:r>
    </w:p>
    <w:p w:rsidR="00CE373F" w:rsidRPr="00F12730" w:rsidRDefault="00CE373F" w:rsidP="00FA1C16">
      <w:pPr>
        <w:rPr>
          <w:sz w:val="28"/>
          <w:szCs w:val="28"/>
        </w:rPr>
      </w:pPr>
      <w:r w:rsidRPr="00F12730">
        <w:rPr>
          <w:sz w:val="28"/>
          <w:szCs w:val="28"/>
        </w:rPr>
        <w:t xml:space="preserve">Les résultats ont montrés que le nombre et la chronicité des troubles </w:t>
      </w:r>
      <w:r w:rsidR="00FA1C16" w:rsidRPr="00F12730">
        <w:rPr>
          <w:sz w:val="28"/>
          <w:szCs w:val="28"/>
        </w:rPr>
        <w:t xml:space="preserve">avait </w:t>
      </w:r>
      <w:r w:rsidRPr="00F12730">
        <w:rPr>
          <w:sz w:val="28"/>
          <w:szCs w:val="28"/>
        </w:rPr>
        <w:t>une associatio</w:t>
      </w:r>
      <w:r w:rsidR="00512413" w:rsidRPr="00F12730">
        <w:rPr>
          <w:sz w:val="28"/>
          <w:szCs w:val="28"/>
        </w:rPr>
        <w:t>n positive</w:t>
      </w:r>
      <w:r w:rsidR="00D761ED" w:rsidRPr="00F12730">
        <w:rPr>
          <w:sz w:val="28"/>
          <w:szCs w:val="28"/>
        </w:rPr>
        <w:t xml:space="preserve"> dose réponse graduée, avec la </w:t>
      </w:r>
      <w:r w:rsidR="00512413" w:rsidRPr="00F12730">
        <w:rPr>
          <w:sz w:val="28"/>
          <w:szCs w:val="28"/>
        </w:rPr>
        <w:t>per</w:t>
      </w:r>
      <w:r w:rsidR="00FA1C16" w:rsidRPr="00F12730">
        <w:rPr>
          <w:sz w:val="28"/>
          <w:szCs w:val="28"/>
        </w:rPr>
        <w:t>ception importante de l’impact</w:t>
      </w:r>
      <w:r w:rsidR="00512413" w:rsidRPr="00F12730">
        <w:rPr>
          <w:sz w:val="28"/>
          <w:szCs w:val="28"/>
        </w:rPr>
        <w:t xml:space="preserve"> sur </w:t>
      </w:r>
      <w:r w:rsidR="00B12E37" w:rsidRPr="00F12730">
        <w:rPr>
          <w:sz w:val="28"/>
          <w:szCs w:val="28"/>
        </w:rPr>
        <w:t>l</w:t>
      </w:r>
      <w:r w:rsidR="00512413" w:rsidRPr="00F12730">
        <w:rPr>
          <w:sz w:val="28"/>
          <w:szCs w:val="28"/>
        </w:rPr>
        <w:t>a santé mental</w:t>
      </w:r>
      <w:r w:rsidR="00ED0776" w:rsidRPr="00F12730">
        <w:rPr>
          <w:sz w:val="28"/>
          <w:szCs w:val="28"/>
        </w:rPr>
        <w:t>e</w:t>
      </w:r>
      <w:r w:rsidR="00512413" w:rsidRPr="00F12730">
        <w:rPr>
          <w:sz w:val="28"/>
          <w:szCs w:val="28"/>
        </w:rPr>
        <w:t xml:space="preserve">, la peur  et </w:t>
      </w:r>
      <w:r w:rsidR="00D761ED" w:rsidRPr="00F12730">
        <w:rPr>
          <w:sz w:val="28"/>
          <w:szCs w:val="28"/>
        </w:rPr>
        <w:t xml:space="preserve">la </w:t>
      </w:r>
      <w:r w:rsidR="00FA1C16" w:rsidRPr="00F12730">
        <w:rPr>
          <w:sz w:val="28"/>
          <w:szCs w:val="28"/>
        </w:rPr>
        <w:t>faible habilité</w:t>
      </w:r>
      <w:r w:rsidR="00512413" w:rsidRPr="00F12730">
        <w:rPr>
          <w:sz w:val="28"/>
          <w:szCs w:val="28"/>
        </w:rPr>
        <w:t xml:space="preserve"> de faire face</w:t>
      </w:r>
      <w:r w:rsidR="00FA1C16" w:rsidRPr="00F12730">
        <w:rPr>
          <w:sz w:val="28"/>
          <w:szCs w:val="28"/>
        </w:rPr>
        <w:t xml:space="preserve"> à la pandémie</w:t>
      </w:r>
      <w:r w:rsidR="00512413" w:rsidRPr="00F12730">
        <w:rPr>
          <w:sz w:val="28"/>
          <w:szCs w:val="28"/>
        </w:rPr>
        <w:t xml:space="preserve">.  Toutefois les personnes déjà atteintes d’un trouble dépressif, trouble anxieux ou trouble obsessionnel compulsif ont eu des scores plus importants dans les 4 échelles de détection des symptomes par rapport aux personnes non atteintes de ces troubles, que ça soit avant ou après covid19, ils  n’ont pas rapportés une augmentation importante de ces symptomes durant la pandémie. En effet les personnes sans ces troubles psychiatriques ont montré </w:t>
      </w:r>
      <w:r w:rsidR="00F12730" w:rsidRPr="00F12730">
        <w:rPr>
          <w:sz w:val="28"/>
          <w:szCs w:val="28"/>
        </w:rPr>
        <w:t>une augmentation</w:t>
      </w:r>
      <w:r w:rsidR="00512413" w:rsidRPr="00F12730">
        <w:rPr>
          <w:sz w:val="28"/>
          <w:szCs w:val="28"/>
        </w:rPr>
        <w:t xml:space="preserve"> importante de ces symptomes durant la pandémie Covid19.</w:t>
      </w:r>
    </w:p>
    <w:p w:rsidR="00B12E37" w:rsidRPr="00F12730" w:rsidRDefault="00181CF5" w:rsidP="00ED0776">
      <w:pPr>
        <w:rPr>
          <w:sz w:val="28"/>
          <w:szCs w:val="28"/>
        </w:rPr>
      </w:pPr>
      <w:r w:rsidRPr="00F12730">
        <w:rPr>
          <w:sz w:val="28"/>
          <w:szCs w:val="28"/>
        </w:rPr>
        <w:t>Comme prévu, l’impact perçu sur la santé mentale et la peur de la Covid19 étaient plus important chez les participant</w:t>
      </w:r>
      <w:r w:rsidR="00ED0776" w:rsidRPr="00F12730">
        <w:rPr>
          <w:sz w:val="28"/>
          <w:szCs w:val="28"/>
        </w:rPr>
        <w:t>s</w:t>
      </w:r>
      <w:r w:rsidRPr="00F12730">
        <w:rPr>
          <w:sz w:val="28"/>
          <w:szCs w:val="28"/>
        </w:rPr>
        <w:t xml:space="preserve"> ayant expérimenté des troubles mentaux durant leur vie, et ces individus ont eu plus de difficultés à faire face à la pandémie, </w:t>
      </w:r>
      <w:r w:rsidR="00ED0776" w:rsidRPr="00F12730">
        <w:rPr>
          <w:sz w:val="28"/>
          <w:szCs w:val="28"/>
        </w:rPr>
        <w:t>t</w:t>
      </w:r>
      <w:r w:rsidR="00D761ED" w:rsidRPr="00F12730">
        <w:rPr>
          <w:sz w:val="28"/>
          <w:szCs w:val="28"/>
        </w:rPr>
        <w:t>outefois</w:t>
      </w:r>
      <w:r w:rsidR="00B12E37" w:rsidRPr="00F12730">
        <w:rPr>
          <w:sz w:val="28"/>
          <w:szCs w:val="28"/>
        </w:rPr>
        <w:t xml:space="preserve"> l’étude n’a pas montré une accentuation importante des </w:t>
      </w:r>
      <w:r w:rsidR="00ED0776" w:rsidRPr="00F12730">
        <w:rPr>
          <w:sz w:val="28"/>
          <w:szCs w:val="28"/>
        </w:rPr>
        <w:t>symptômes</w:t>
      </w:r>
      <w:r w:rsidR="00B12E37" w:rsidRPr="00F12730">
        <w:rPr>
          <w:sz w:val="28"/>
          <w:szCs w:val="28"/>
        </w:rPr>
        <w:t xml:space="preserve"> des patients porteurs de troubles </w:t>
      </w:r>
      <w:r w:rsidR="00ED0776" w:rsidRPr="00F12730">
        <w:rPr>
          <w:sz w:val="28"/>
          <w:szCs w:val="28"/>
        </w:rPr>
        <w:t xml:space="preserve">mentaux </w:t>
      </w:r>
      <w:r w:rsidR="00B12E37" w:rsidRPr="00F12730">
        <w:rPr>
          <w:sz w:val="28"/>
          <w:szCs w:val="28"/>
        </w:rPr>
        <w:t>avant et après la Covid19.</w:t>
      </w:r>
    </w:p>
    <w:p w:rsidR="00B12E37" w:rsidRPr="00F12730" w:rsidRDefault="00B12E37" w:rsidP="00ED0776">
      <w:pPr>
        <w:rPr>
          <w:sz w:val="28"/>
          <w:szCs w:val="28"/>
        </w:rPr>
      </w:pPr>
      <w:r w:rsidRPr="00F12730">
        <w:rPr>
          <w:sz w:val="28"/>
          <w:szCs w:val="28"/>
        </w:rPr>
        <w:lastRenderedPageBreak/>
        <w:t xml:space="preserve">Les résultats trouvés peuvent </w:t>
      </w:r>
      <w:r w:rsidR="00ED0776" w:rsidRPr="00F12730">
        <w:rPr>
          <w:sz w:val="28"/>
          <w:szCs w:val="28"/>
        </w:rPr>
        <w:t>attire</w:t>
      </w:r>
      <w:r w:rsidR="00F12730">
        <w:rPr>
          <w:sz w:val="28"/>
          <w:szCs w:val="28"/>
        </w:rPr>
        <w:t>r l’attention, pour recommander</w:t>
      </w:r>
      <w:r w:rsidRPr="00F12730">
        <w:rPr>
          <w:sz w:val="28"/>
          <w:szCs w:val="28"/>
        </w:rPr>
        <w:t xml:space="preserve"> une attention plus </w:t>
      </w:r>
      <w:r w:rsidR="00ED0776" w:rsidRPr="00F12730">
        <w:rPr>
          <w:sz w:val="28"/>
          <w:szCs w:val="28"/>
        </w:rPr>
        <w:t>importante sur</w:t>
      </w:r>
      <w:r w:rsidRPr="00F12730">
        <w:rPr>
          <w:sz w:val="28"/>
          <w:szCs w:val="28"/>
        </w:rPr>
        <w:t xml:space="preserve"> l’état de santé mentale chez les individus non porteurs de troubles psychiatrique à but préventifs, pour pouvoir faire face aux crises inattendues.</w:t>
      </w:r>
    </w:p>
    <w:p w:rsidR="00F12730" w:rsidRDefault="00154E3F" w:rsidP="00ED0776">
      <w:pPr>
        <w:rPr>
          <w:sz w:val="28"/>
          <w:szCs w:val="28"/>
        </w:rPr>
      </w:pPr>
      <w:r w:rsidRPr="00F12730">
        <w:rPr>
          <w:sz w:val="28"/>
          <w:szCs w:val="28"/>
        </w:rPr>
        <w:t xml:space="preserve">L’étude à </w:t>
      </w:r>
      <w:r w:rsidR="00ED0776" w:rsidRPr="00F12730">
        <w:rPr>
          <w:sz w:val="28"/>
          <w:szCs w:val="28"/>
        </w:rPr>
        <w:t>également</w:t>
      </w:r>
      <w:r w:rsidRPr="00F12730">
        <w:rPr>
          <w:sz w:val="28"/>
          <w:szCs w:val="28"/>
        </w:rPr>
        <w:t xml:space="preserve"> noté une diminution des symptômes dépressifs et anxieux pendant la pandémie chez les personnes ayant «le plus grand des fardeaux»</w:t>
      </w:r>
      <w:r w:rsidR="00F12730">
        <w:rPr>
          <w:sz w:val="28"/>
          <w:szCs w:val="28"/>
        </w:rPr>
        <w:t xml:space="preserve"> de troubles de santé mentale. P</w:t>
      </w:r>
      <w:r w:rsidRPr="00F12730">
        <w:rPr>
          <w:sz w:val="28"/>
          <w:szCs w:val="28"/>
        </w:rPr>
        <w:t xml:space="preserve">lusieurs hypothèses </w:t>
      </w:r>
      <w:r w:rsidR="00F12730">
        <w:rPr>
          <w:sz w:val="28"/>
          <w:szCs w:val="28"/>
        </w:rPr>
        <w:t xml:space="preserve">ont été émises pour expliquer ce phénomène. </w:t>
      </w:r>
    </w:p>
    <w:p w:rsidR="00F12730" w:rsidRDefault="00F12730" w:rsidP="00ED0776">
      <w:pPr>
        <w:rPr>
          <w:sz w:val="28"/>
          <w:szCs w:val="28"/>
        </w:rPr>
      </w:pPr>
      <w:r>
        <w:rPr>
          <w:sz w:val="28"/>
          <w:szCs w:val="28"/>
        </w:rPr>
        <w:t>P</w:t>
      </w:r>
      <w:r w:rsidR="00154E3F" w:rsidRPr="00F12730">
        <w:rPr>
          <w:sz w:val="28"/>
          <w:szCs w:val="28"/>
        </w:rPr>
        <w:t>remièrement</w:t>
      </w:r>
      <w:r>
        <w:rPr>
          <w:sz w:val="28"/>
          <w:szCs w:val="28"/>
        </w:rPr>
        <w:t>,</w:t>
      </w:r>
      <w:r w:rsidR="00154E3F" w:rsidRPr="00F12730">
        <w:rPr>
          <w:sz w:val="28"/>
          <w:szCs w:val="28"/>
        </w:rPr>
        <w:t xml:space="preserve"> les individus souffrant de troubles mentaux graves pouvaient éprouver un certain sentiment de détente de voir leur </w:t>
      </w:r>
      <w:proofErr w:type="gramStart"/>
      <w:r>
        <w:rPr>
          <w:sz w:val="28"/>
          <w:szCs w:val="28"/>
        </w:rPr>
        <w:t xml:space="preserve">mobilité </w:t>
      </w:r>
      <w:r w:rsidR="00154E3F" w:rsidRPr="00F12730">
        <w:rPr>
          <w:sz w:val="28"/>
          <w:szCs w:val="28"/>
        </w:rPr>
        <w:t xml:space="preserve"> habituelle</w:t>
      </w:r>
      <w:proofErr w:type="gramEnd"/>
      <w:r w:rsidR="00154E3F" w:rsidRPr="00F12730">
        <w:rPr>
          <w:sz w:val="28"/>
          <w:szCs w:val="28"/>
        </w:rPr>
        <w:t xml:space="preserve"> s’applique à tout le</w:t>
      </w:r>
      <w:r>
        <w:rPr>
          <w:sz w:val="28"/>
          <w:szCs w:val="28"/>
        </w:rPr>
        <w:t xml:space="preserve"> monde en phase de la quarantaine.</w:t>
      </w:r>
    </w:p>
    <w:p w:rsidR="00F12730" w:rsidRDefault="00F12730" w:rsidP="00ED0776">
      <w:pPr>
        <w:rPr>
          <w:sz w:val="28"/>
          <w:szCs w:val="28"/>
        </w:rPr>
      </w:pPr>
      <w:r>
        <w:rPr>
          <w:sz w:val="28"/>
          <w:szCs w:val="28"/>
        </w:rPr>
        <w:t>Deuxièmement, le fait de</w:t>
      </w:r>
      <w:r w:rsidR="00154E3F" w:rsidRPr="00F12730">
        <w:rPr>
          <w:sz w:val="28"/>
          <w:szCs w:val="28"/>
        </w:rPr>
        <w:t xml:space="preserve"> rester à la maison pourrait aider à construire une routine quotidienne structurée et fixe procu</w:t>
      </w:r>
      <w:r>
        <w:rPr>
          <w:sz w:val="28"/>
          <w:szCs w:val="28"/>
        </w:rPr>
        <w:t>rant un sentiment de sécurité.</w:t>
      </w:r>
    </w:p>
    <w:p w:rsidR="00154E3F" w:rsidRPr="00F12730" w:rsidRDefault="00F12730" w:rsidP="00ED0776">
      <w:pPr>
        <w:rPr>
          <w:sz w:val="28"/>
          <w:szCs w:val="28"/>
        </w:rPr>
      </w:pPr>
      <w:r>
        <w:rPr>
          <w:sz w:val="28"/>
          <w:szCs w:val="28"/>
        </w:rPr>
        <w:t xml:space="preserve">Et troisièmement cela pourrait </w:t>
      </w:r>
      <w:r w:rsidR="00B307C7" w:rsidRPr="00F12730">
        <w:rPr>
          <w:sz w:val="28"/>
          <w:szCs w:val="28"/>
        </w:rPr>
        <w:t>être</w:t>
      </w:r>
      <w:r w:rsidR="00154E3F" w:rsidRPr="00F12730">
        <w:rPr>
          <w:sz w:val="28"/>
          <w:szCs w:val="28"/>
        </w:rPr>
        <w:t xml:space="preserve"> attribuable à la régression </w:t>
      </w:r>
      <w:r w:rsidR="00B307C7" w:rsidRPr="00F12730">
        <w:rPr>
          <w:sz w:val="28"/>
          <w:szCs w:val="28"/>
        </w:rPr>
        <w:t xml:space="preserve">des symptômes </w:t>
      </w:r>
      <w:r w:rsidR="00154E3F" w:rsidRPr="00F12730">
        <w:rPr>
          <w:sz w:val="28"/>
          <w:szCs w:val="28"/>
        </w:rPr>
        <w:t>vers la moyenne et la récupération</w:t>
      </w:r>
      <w:r w:rsidR="00B307C7" w:rsidRPr="00F12730">
        <w:rPr>
          <w:sz w:val="28"/>
          <w:szCs w:val="28"/>
        </w:rPr>
        <w:t xml:space="preserve"> en raison de l’évolution naturelle des troubles mentaux, tenant compte que le niveau de sévérité des symptômes </w:t>
      </w:r>
      <w:r>
        <w:rPr>
          <w:sz w:val="28"/>
          <w:szCs w:val="28"/>
        </w:rPr>
        <w:t xml:space="preserve">a </w:t>
      </w:r>
      <w:r w:rsidR="00B307C7" w:rsidRPr="00F12730">
        <w:rPr>
          <w:sz w:val="28"/>
          <w:szCs w:val="28"/>
        </w:rPr>
        <w:t>été basé sur des scores moyennes des vagues précédentes.</w:t>
      </w:r>
    </w:p>
    <w:p w:rsidR="00D761ED" w:rsidRPr="00F12730" w:rsidRDefault="00B307C7" w:rsidP="00D761ED">
      <w:pPr>
        <w:rPr>
          <w:sz w:val="28"/>
          <w:szCs w:val="28"/>
        </w:rPr>
      </w:pPr>
      <w:r w:rsidRPr="00F12730">
        <w:rPr>
          <w:sz w:val="28"/>
          <w:szCs w:val="28"/>
        </w:rPr>
        <w:t>Bien évidement, cette étude avait</w:t>
      </w:r>
      <w:r w:rsidR="00F12730">
        <w:rPr>
          <w:sz w:val="28"/>
          <w:szCs w:val="28"/>
        </w:rPr>
        <w:t xml:space="preserve"> plusieurs limites. Tout d’abord,</w:t>
      </w:r>
      <w:r w:rsidRPr="00F12730">
        <w:rPr>
          <w:sz w:val="28"/>
          <w:szCs w:val="28"/>
        </w:rPr>
        <w:t xml:space="preserve"> les méthodes de collectes des données ont changé avant et durant la Covid19, collecte directe et interviews en 2016-16 vs questionnaire enli</w:t>
      </w:r>
      <w:r w:rsidR="00F12730">
        <w:rPr>
          <w:sz w:val="28"/>
          <w:szCs w:val="28"/>
        </w:rPr>
        <w:t>gne durant la période Covid19. D</w:t>
      </w:r>
      <w:r w:rsidRPr="00F12730">
        <w:rPr>
          <w:sz w:val="28"/>
          <w:szCs w:val="28"/>
        </w:rPr>
        <w:t>euxièmement</w:t>
      </w:r>
      <w:r w:rsidR="00F12730">
        <w:rPr>
          <w:sz w:val="28"/>
          <w:szCs w:val="28"/>
        </w:rPr>
        <w:t>,</w:t>
      </w:r>
      <w:r w:rsidRPr="00F12730">
        <w:rPr>
          <w:sz w:val="28"/>
          <w:szCs w:val="28"/>
        </w:rPr>
        <w:t xml:space="preserve"> le taux de réponse relativement faible de 5</w:t>
      </w:r>
      <w:r w:rsidR="00F12730">
        <w:rPr>
          <w:sz w:val="28"/>
          <w:szCs w:val="28"/>
        </w:rPr>
        <w:t>3% des questionnaires en ligne. L</w:t>
      </w:r>
      <w:r w:rsidRPr="00F12730">
        <w:rPr>
          <w:sz w:val="28"/>
          <w:szCs w:val="28"/>
        </w:rPr>
        <w:t>es non participan</w:t>
      </w:r>
      <w:r w:rsidR="00F12730">
        <w:rPr>
          <w:sz w:val="28"/>
          <w:szCs w:val="28"/>
        </w:rPr>
        <w:t>ts ont de fortes chances d’être</w:t>
      </w:r>
      <w:r w:rsidRPr="00F12730">
        <w:rPr>
          <w:sz w:val="28"/>
          <w:szCs w:val="28"/>
        </w:rPr>
        <w:t xml:space="preserve"> atteints de troubles psychiatriques chronique</w:t>
      </w:r>
      <w:r w:rsidR="00ED0776" w:rsidRPr="00F12730">
        <w:rPr>
          <w:sz w:val="28"/>
          <w:szCs w:val="28"/>
        </w:rPr>
        <w:t>s</w:t>
      </w:r>
      <w:r w:rsidRPr="00F12730">
        <w:rPr>
          <w:sz w:val="28"/>
          <w:szCs w:val="28"/>
        </w:rPr>
        <w:t xml:space="preserve"> ce qui pourrait sous estimer leur proportion et ainsi biai</w:t>
      </w:r>
      <w:r w:rsidR="00ED0776" w:rsidRPr="00F12730">
        <w:rPr>
          <w:sz w:val="28"/>
          <w:szCs w:val="28"/>
        </w:rPr>
        <w:t>ser</w:t>
      </w:r>
      <w:r w:rsidR="00F12730">
        <w:rPr>
          <w:sz w:val="28"/>
          <w:szCs w:val="28"/>
        </w:rPr>
        <w:t xml:space="preserve"> les résultats. T</w:t>
      </w:r>
      <w:r w:rsidR="00F12730" w:rsidRPr="00F12730">
        <w:rPr>
          <w:sz w:val="28"/>
          <w:szCs w:val="28"/>
        </w:rPr>
        <w:t>roisièmement</w:t>
      </w:r>
      <w:r w:rsidRPr="00F12730">
        <w:rPr>
          <w:sz w:val="28"/>
          <w:szCs w:val="28"/>
        </w:rPr>
        <w:t xml:space="preserve">, </w:t>
      </w:r>
      <w:r w:rsidR="00F12730">
        <w:rPr>
          <w:sz w:val="28"/>
          <w:szCs w:val="28"/>
        </w:rPr>
        <w:t>l’</w:t>
      </w:r>
      <w:r w:rsidR="00D761ED" w:rsidRPr="00F12730">
        <w:rPr>
          <w:sz w:val="28"/>
          <w:szCs w:val="28"/>
        </w:rPr>
        <w:t>absence d’un outil validé pour déterminer les troubl</w:t>
      </w:r>
      <w:r w:rsidR="00F12730">
        <w:rPr>
          <w:sz w:val="28"/>
          <w:szCs w:val="28"/>
        </w:rPr>
        <w:t>es mentaux durant la Covid19. Et fi</w:t>
      </w:r>
      <w:r w:rsidR="00D761ED" w:rsidRPr="00F12730">
        <w:rPr>
          <w:sz w:val="28"/>
          <w:szCs w:val="28"/>
        </w:rPr>
        <w:t xml:space="preserve">nalement, l’approche de mesurer la sévérité des symptômes en comptant le nombre des troubles pourraient ne pas être optimale. </w:t>
      </w:r>
    </w:p>
    <w:p w:rsidR="00D761ED" w:rsidRPr="00F12730" w:rsidRDefault="00D761ED" w:rsidP="00D761ED">
      <w:pPr>
        <w:rPr>
          <w:sz w:val="28"/>
          <w:szCs w:val="28"/>
        </w:rPr>
      </w:pPr>
      <w:r w:rsidRPr="00F12730">
        <w:rPr>
          <w:sz w:val="28"/>
          <w:szCs w:val="28"/>
        </w:rPr>
        <w:t>L’étude actuelle est parmi les premières à comparer l’état de la santé mentale avant et durant la pandémie Covid19</w:t>
      </w:r>
      <w:r w:rsidR="00F12730">
        <w:rPr>
          <w:sz w:val="28"/>
          <w:szCs w:val="28"/>
        </w:rPr>
        <w:t xml:space="preserve"> avec un étalement sur 10 ans. S</w:t>
      </w:r>
      <w:r w:rsidRPr="00F12730">
        <w:rPr>
          <w:sz w:val="28"/>
          <w:szCs w:val="28"/>
        </w:rPr>
        <w:t xml:space="preserve">a pertinence est basée aussi sur l’utilisation d’items spécifiques de la Covid19 et de 4 </w:t>
      </w:r>
      <w:r w:rsidR="00F12730">
        <w:rPr>
          <w:sz w:val="28"/>
          <w:szCs w:val="28"/>
        </w:rPr>
        <w:t>échelles de symptômes validés. T</w:t>
      </w:r>
      <w:r w:rsidRPr="00F12730">
        <w:rPr>
          <w:sz w:val="28"/>
          <w:szCs w:val="28"/>
        </w:rPr>
        <w:t>outefois les résultats trouvés pourraient avoir besoin d’une confirmation avec des études cliniques plus précise</w:t>
      </w:r>
      <w:r w:rsidR="00F12730">
        <w:rPr>
          <w:sz w:val="28"/>
          <w:szCs w:val="28"/>
        </w:rPr>
        <w:t>s</w:t>
      </w:r>
      <w:r w:rsidRPr="00F12730">
        <w:rPr>
          <w:sz w:val="28"/>
          <w:szCs w:val="28"/>
        </w:rPr>
        <w:t>.</w:t>
      </w:r>
    </w:p>
    <w:p w:rsidR="00154E3F" w:rsidRDefault="00154E3F" w:rsidP="00ED0776"/>
    <w:p w:rsidR="00F12730" w:rsidRDefault="00F12730" w:rsidP="00F12730">
      <w:pPr>
        <w:contextualSpacing/>
        <w:jc w:val="center"/>
        <w:rPr>
          <w:b/>
          <w:bCs/>
          <w:sz w:val="28"/>
          <w:szCs w:val="28"/>
        </w:rPr>
      </w:pPr>
      <w:r>
        <w:rPr>
          <w:b/>
          <w:bCs/>
          <w:sz w:val="28"/>
          <w:szCs w:val="28"/>
        </w:rPr>
        <w:t>Dr. Amine TBATOU MD</w:t>
      </w:r>
    </w:p>
    <w:p w:rsidR="00F12730" w:rsidRDefault="00F12730" w:rsidP="00F12730">
      <w:pPr>
        <w:contextualSpacing/>
        <w:jc w:val="center"/>
        <w:rPr>
          <w:b/>
          <w:bCs/>
          <w:sz w:val="28"/>
          <w:szCs w:val="28"/>
        </w:rPr>
      </w:pPr>
      <w:r>
        <w:rPr>
          <w:b/>
          <w:bCs/>
          <w:sz w:val="28"/>
          <w:szCs w:val="28"/>
        </w:rPr>
        <w:t>Service de psychiatrie - CHU Agadir</w:t>
      </w:r>
    </w:p>
    <w:p w:rsidR="00F12730" w:rsidRPr="008D466B" w:rsidRDefault="00F12730" w:rsidP="00F12730">
      <w:pPr>
        <w:contextualSpacing/>
        <w:jc w:val="center"/>
        <w:rPr>
          <w:b/>
          <w:bCs/>
          <w:sz w:val="28"/>
          <w:szCs w:val="28"/>
        </w:rPr>
      </w:pPr>
      <w:r>
        <w:rPr>
          <w:b/>
          <w:bCs/>
          <w:sz w:val="28"/>
          <w:szCs w:val="28"/>
        </w:rPr>
        <w:t>Décembre 2021</w:t>
      </w:r>
    </w:p>
    <w:p w:rsidR="00E87904" w:rsidRDefault="00E87904" w:rsidP="001554A0"/>
    <w:sectPr w:rsidR="00E87904" w:rsidSect="000F2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A0"/>
    <w:rsid w:val="000F2335"/>
    <w:rsid w:val="00154E3F"/>
    <w:rsid w:val="001554A0"/>
    <w:rsid w:val="00181CF5"/>
    <w:rsid w:val="001B0AF3"/>
    <w:rsid w:val="00491098"/>
    <w:rsid w:val="00512413"/>
    <w:rsid w:val="00747A2B"/>
    <w:rsid w:val="007B42E0"/>
    <w:rsid w:val="007D20CB"/>
    <w:rsid w:val="008D466B"/>
    <w:rsid w:val="009D44D9"/>
    <w:rsid w:val="00B02F0A"/>
    <w:rsid w:val="00B12E37"/>
    <w:rsid w:val="00B307C7"/>
    <w:rsid w:val="00BE4C79"/>
    <w:rsid w:val="00CE373F"/>
    <w:rsid w:val="00CE7260"/>
    <w:rsid w:val="00D761ED"/>
    <w:rsid w:val="00E87904"/>
    <w:rsid w:val="00ED0776"/>
    <w:rsid w:val="00F12730"/>
    <w:rsid w:val="00FA1C16"/>
    <w:rsid w:val="00FF6B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BDE06-6ED5-400F-8501-09F0EEAF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3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15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154E3F"/>
    <w:rPr>
      <w:rFonts w:ascii="Courier New" w:eastAsia="Times New Roman" w:hAnsi="Courier New" w:cs="Courier New"/>
      <w:sz w:val="20"/>
      <w:szCs w:val="20"/>
    </w:rPr>
  </w:style>
  <w:style w:type="character" w:customStyle="1" w:styleId="y2iqfc">
    <w:name w:val="y2iqfc"/>
    <w:basedOn w:val="Policepardfaut"/>
    <w:rsid w:val="00154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2772">
      <w:bodyDiv w:val="1"/>
      <w:marLeft w:val="0"/>
      <w:marRight w:val="0"/>
      <w:marTop w:val="0"/>
      <w:marBottom w:val="0"/>
      <w:divBdr>
        <w:top w:val="none" w:sz="0" w:space="0" w:color="auto"/>
        <w:left w:val="none" w:sz="0" w:space="0" w:color="auto"/>
        <w:bottom w:val="none" w:sz="0" w:space="0" w:color="auto"/>
        <w:right w:val="none" w:sz="0" w:space="0" w:color="auto"/>
      </w:divBdr>
    </w:div>
    <w:div w:id="945045426">
      <w:bodyDiv w:val="1"/>
      <w:marLeft w:val="0"/>
      <w:marRight w:val="0"/>
      <w:marTop w:val="0"/>
      <w:marBottom w:val="0"/>
      <w:divBdr>
        <w:top w:val="none" w:sz="0" w:space="0" w:color="auto"/>
        <w:left w:val="none" w:sz="0" w:space="0" w:color="auto"/>
        <w:bottom w:val="none" w:sz="0" w:space="0" w:color="auto"/>
        <w:right w:val="none" w:sz="0" w:space="0" w:color="auto"/>
      </w:divBdr>
    </w:div>
    <w:div w:id="1886986647">
      <w:bodyDiv w:val="1"/>
      <w:marLeft w:val="0"/>
      <w:marRight w:val="0"/>
      <w:marTop w:val="0"/>
      <w:marBottom w:val="0"/>
      <w:divBdr>
        <w:top w:val="none" w:sz="0" w:space="0" w:color="auto"/>
        <w:left w:val="none" w:sz="0" w:space="0" w:color="auto"/>
        <w:bottom w:val="none" w:sz="0" w:space="0" w:color="auto"/>
        <w:right w:val="none" w:sz="0" w:space="0" w:color="auto"/>
      </w:divBdr>
    </w:div>
    <w:div w:id="19217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947</Words>
  <Characters>5210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surface</cp:lastModifiedBy>
  <cp:revision>4</cp:revision>
  <dcterms:created xsi:type="dcterms:W3CDTF">2021-12-26T22:23:00Z</dcterms:created>
  <dcterms:modified xsi:type="dcterms:W3CDTF">2021-12-30T21:24:00Z</dcterms:modified>
</cp:coreProperties>
</file>